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4D32D" w14:textId="6A044359" w:rsidR="003757C8" w:rsidRDefault="003757C8">
      <w:pPr>
        <w:pStyle w:val="a0"/>
        <w:spacing w:after="0" w:line="360" w:lineRule="auto"/>
        <w:rPr>
          <w:rFonts w:ascii="Gill Sans MT" w:eastAsia="Gill Sans MT" w:hAnsi="Gill Sans MT" w:cs="Gill Sans MT"/>
          <w:b/>
          <w:bCs/>
          <w:color w:val="F27D2A"/>
          <w:sz w:val="28"/>
          <w:szCs w:val="28"/>
          <w:u w:color="F27D2A"/>
        </w:rPr>
      </w:pPr>
    </w:p>
    <w:p w14:paraId="327FA0BE" w14:textId="33041CAC" w:rsidR="00A92AB8" w:rsidRDefault="00D02C1A">
      <w:pPr>
        <w:pStyle w:val="a0"/>
        <w:spacing w:after="0" w:line="360" w:lineRule="auto"/>
        <w:rPr>
          <w:rFonts w:ascii="Gill Sans MT" w:eastAsia="Gill Sans MT" w:hAnsi="Gill Sans MT" w:cs="Gill Sans MT"/>
          <w:b/>
          <w:bCs/>
          <w:color w:val="F27D2A"/>
          <w:sz w:val="28"/>
          <w:szCs w:val="28"/>
          <w:u w:color="F27D2A"/>
        </w:rPr>
      </w:pPr>
      <w:r>
        <w:rPr>
          <w:rFonts w:ascii="Gill Sans MT" w:eastAsia="Gill Sans MT" w:hAnsi="Gill Sans MT" w:cs="Gill Sans MT"/>
          <w:b/>
          <w:bCs/>
          <w:color w:val="F27D2A"/>
          <w:sz w:val="28"/>
          <w:szCs w:val="28"/>
          <w:u w:color="F27D2A"/>
        </w:rPr>
        <w:t xml:space="preserve">POSITION: </w:t>
      </w:r>
      <w:r w:rsidR="009A7BEB" w:rsidRPr="009A7BEB">
        <w:rPr>
          <w:rFonts w:ascii="Gill Sans MT" w:eastAsia="Gill Sans MT" w:hAnsi="Gill Sans MT" w:cs="Gill Sans MT"/>
          <w:b/>
          <w:bCs/>
          <w:color w:val="F27D2A"/>
          <w:sz w:val="28"/>
          <w:szCs w:val="28"/>
          <w:u w:color="F27D2A"/>
        </w:rPr>
        <w:t xml:space="preserve">Chinese Language and </w:t>
      </w:r>
      <w:r w:rsidR="005E07C1" w:rsidRPr="005E07C1">
        <w:rPr>
          <w:rFonts w:ascii="Gill Sans MT" w:eastAsia="Gill Sans MT" w:hAnsi="Gill Sans MT" w:cs="Gill Sans MT"/>
          <w:b/>
          <w:bCs/>
          <w:color w:val="F27D2A"/>
          <w:sz w:val="28"/>
          <w:szCs w:val="28"/>
          <w:u w:color="F27D2A"/>
        </w:rPr>
        <w:t>Literature</w:t>
      </w:r>
      <w:r w:rsidR="005E07C1">
        <w:rPr>
          <w:rFonts w:ascii="Gill Sans MT" w:eastAsia="Gill Sans MT" w:hAnsi="Gill Sans MT" w:cs="Gill Sans MT"/>
          <w:b/>
          <w:bCs/>
          <w:color w:val="F27D2A"/>
          <w:sz w:val="28"/>
          <w:szCs w:val="28"/>
          <w:u w:color="F27D2A"/>
        </w:rPr>
        <w:t xml:space="preserve"> </w:t>
      </w:r>
      <w:r w:rsidR="009A7BEB" w:rsidRPr="009A7BEB">
        <w:rPr>
          <w:rFonts w:ascii="Gill Sans MT" w:eastAsia="Gill Sans MT" w:hAnsi="Gill Sans MT" w:cs="Gill Sans MT"/>
          <w:b/>
          <w:bCs/>
          <w:color w:val="F27D2A"/>
          <w:sz w:val="28"/>
          <w:szCs w:val="28"/>
          <w:u w:color="F27D2A"/>
        </w:rPr>
        <w:t>Teacher</w:t>
      </w:r>
    </w:p>
    <w:p w14:paraId="6546739C" w14:textId="77777777" w:rsidR="00A92AB8" w:rsidRDefault="00D02C1A">
      <w:pPr>
        <w:pStyle w:val="a0"/>
        <w:spacing w:after="0" w:line="360" w:lineRule="auto"/>
        <w:rPr>
          <w:rFonts w:ascii="Gill Sans MT" w:eastAsia="Gill Sans MT" w:hAnsi="Gill Sans MT" w:cs="Gill Sans MT"/>
          <w:color w:val="7F7F7F"/>
          <w:sz w:val="20"/>
          <w:szCs w:val="20"/>
          <w:u w:color="7F7F7F"/>
        </w:rPr>
      </w:pPr>
      <w:r>
        <w:rPr>
          <w:rFonts w:ascii="Gill Sans MT" w:eastAsia="Gill Sans MT" w:hAnsi="Gill Sans MT" w:cs="Gill Sans MT"/>
          <w:b/>
          <w:bCs/>
          <w:noProof/>
          <w:color w:val="F27D2A"/>
          <w:sz w:val="20"/>
          <w:szCs w:val="20"/>
          <w:u w:color="F27D2A"/>
        </w:rPr>
        <mc:AlternateContent>
          <mc:Choice Requires="wps">
            <w:drawing>
              <wp:anchor distT="0" distB="0" distL="0" distR="0" simplePos="0" relativeHeight="251657216" behindDoc="1" locked="0" layoutInCell="1" allowOverlap="1" wp14:anchorId="7AFEB20B" wp14:editId="18014543">
                <wp:simplePos x="0" y="0"/>
                <wp:positionH relativeFrom="column">
                  <wp:posOffset>-56514</wp:posOffset>
                </wp:positionH>
                <wp:positionV relativeFrom="line">
                  <wp:posOffset>93980</wp:posOffset>
                </wp:positionV>
                <wp:extent cx="53721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372101" cy="0"/>
                        </a:xfrm>
                        <a:prstGeom prst="line">
                          <a:avLst/>
                        </a:prstGeom>
                        <a:noFill/>
                        <a:ln w="12700" cap="flat">
                          <a:solidFill>
                            <a:srgbClr val="9FCFBE"/>
                          </a:solidFill>
                          <a:prstDash val="solid"/>
                          <a:round/>
                        </a:ln>
                        <a:effectLst/>
                      </wps:spPr>
                      <wps:bodyPr/>
                    </wps:wsp>
                  </a:graphicData>
                </a:graphic>
              </wp:anchor>
            </w:drawing>
          </mc:Choice>
          <mc:Fallback>
            <w:pict>
              <v:line id="_x0000_s1026" style="visibility:visible;position:absolute;margin-left:-4.4pt;margin-top:7.4pt;width:423.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9FCFBE" opacity="100.0%" weight="1.0pt" dashstyle="solid" endcap="flat" joinstyle="round" linestyle="single" startarrow="none" startarrowwidth="medium" startarrowlength="medium" endarrow="none" endarrowwidth="medium" endarrowlength="medium"/>
                <w10:wrap type="none" side="bothSides" anchorx="text"/>
              </v:line>
            </w:pict>
          </mc:Fallback>
        </mc:AlternateContent>
      </w:r>
    </w:p>
    <w:p w14:paraId="5ACE18AA" w14:textId="77777777" w:rsidR="00A92AB8" w:rsidRDefault="00D02C1A">
      <w:pPr>
        <w:pStyle w:val="a0"/>
        <w:spacing w:after="0" w:line="360" w:lineRule="auto"/>
        <w:outlineLvl w:val="0"/>
        <w:rPr>
          <w:rFonts w:ascii="Gill Sans MT" w:eastAsia="Gill Sans MT" w:hAnsi="Gill Sans MT" w:cs="Gill Sans MT"/>
          <w:b/>
          <w:bCs/>
          <w:color w:val="F27D2A"/>
          <w:u w:color="F27D2A"/>
        </w:rPr>
      </w:pPr>
      <w:r>
        <w:rPr>
          <w:rFonts w:ascii="Gill Sans MT" w:eastAsia="Gill Sans MT" w:hAnsi="Gill Sans MT" w:cs="Gill Sans MT"/>
          <w:color w:val="7F7F7F"/>
          <w:u w:color="7F7F7F"/>
        </w:rPr>
        <w:t>ABOUT US</w:t>
      </w:r>
    </w:p>
    <w:p w14:paraId="68BA64BE" w14:textId="7AEEC747" w:rsidR="007C6552" w:rsidRPr="007C6552" w:rsidRDefault="007C6552" w:rsidP="007C6552">
      <w:pPr>
        <w:pStyle w:val="a0"/>
        <w:spacing w:line="360" w:lineRule="auto"/>
        <w:ind w:right="20"/>
        <w:rPr>
          <w:rFonts w:ascii="Gill Sans MT" w:eastAsia="Gill Sans MT" w:hAnsi="Gill Sans MT" w:cs="Gill Sans MT"/>
          <w:sz w:val="22"/>
          <w:szCs w:val="22"/>
        </w:rPr>
      </w:pPr>
      <w:proofErr w:type="spellStart"/>
      <w:r w:rsidRPr="007C6552">
        <w:rPr>
          <w:rFonts w:ascii="Gill Sans MT" w:eastAsia="Gill Sans MT" w:hAnsi="Gill Sans MT" w:cs="Gill Sans MT"/>
          <w:sz w:val="22"/>
          <w:szCs w:val="22"/>
        </w:rPr>
        <w:t>Huili</w:t>
      </w:r>
      <w:proofErr w:type="spellEnd"/>
      <w:r w:rsidRPr="007C6552">
        <w:rPr>
          <w:rFonts w:ascii="Gill Sans MT" w:eastAsia="Gill Sans MT" w:hAnsi="Gill Sans MT" w:cs="Gill Sans MT"/>
          <w:sz w:val="22"/>
          <w:szCs w:val="22"/>
        </w:rPr>
        <w:t xml:space="preserve"> School Hangzhou offers a world-class bilingual education for children aged from 2 to 18, which begins in </w:t>
      </w:r>
      <w:proofErr w:type="spellStart"/>
      <w:r w:rsidRPr="007C6552">
        <w:rPr>
          <w:rFonts w:ascii="Gill Sans MT" w:eastAsia="Gill Sans MT" w:hAnsi="Gill Sans MT" w:cs="Gill Sans MT"/>
          <w:sz w:val="22"/>
          <w:szCs w:val="22"/>
        </w:rPr>
        <w:t>Huili</w:t>
      </w:r>
      <w:proofErr w:type="spellEnd"/>
      <w:r w:rsidRPr="007C6552">
        <w:rPr>
          <w:rFonts w:ascii="Gill Sans MT" w:eastAsia="Gill Sans MT" w:hAnsi="Gill Sans MT" w:cs="Gill Sans MT"/>
          <w:sz w:val="22"/>
          <w:szCs w:val="22"/>
        </w:rPr>
        <w:t xml:space="preserve"> Nursery Hangzhou with the Early Years Foundation Stage supported by the Early Years statements taken from the Zhejiang Curriculum. In Primary School and </w:t>
      </w:r>
      <w:r w:rsidR="00FF7030">
        <w:rPr>
          <w:rFonts w:ascii="Gill Sans MT" w:eastAsia="Gill Sans MT" w:hAnsi="Gill Sans MT" w:cs="Gill Sans MT"/>
          <w:sz w:val="22"/>
          <w:szCs w:val="22"/>
        </w:rPr>
        <w:t>Chinese</w:t>
      </w:r>
      <w:r w:rsidR="00F45C5F" w:rsidRPr="007C6552">
        <w:rPr>
          <w:rFonts w:ascii="Gill Sans MT" w:eastAsia="Gill Sans MT" w:hAnsi="Gill Sans MT" w:cs="Gill Sans MT"/>
          <w:sz w:val="22"/>
          <w:szCs w:val="22"/>
        </w:rPr>
        <w:t>,</w:t>
      </w:r>
      <w:r w:rsidRPr="007C6552">
        <w:rPr>
          <w:rFonts w:ascii="Gill Sans MT" w:eastAsia="Gill Sans MT" w:hAnsi="Gill Sans MT" w:cs="Gill Sans MT"/>
          <w:sz w:val="22"/>
          <w:szCs w:val="22"/>
        </w:rPr>
        <w:t xml:space="preserve"> we follow the Chinese National Curriculum (with reference to Zhejiang Province guidelines), which is complimented with a </w:t>
      </w:r>
      <w:proofErr w:type="gramStart"/>
      <w:r w:rsidRPr="007C6552">
        <w:rPr>
          <w:rFonts w:ascii="Gill Sans MT" w:eastAsia="Gill Sans MT" w:hAnsi="Gill Sans MT" w:cs="Gill Sans MT"/>
          <w:sz w:val="22"/>
          <w:szCs w:val="22"/>
        </w:rPr>
        <w:t>wide-range</w:t>
      </w:r>
      <w:proofErr w:type="gramEnd"/>
      <w:r w:rsidRPr="007C6552">
        <w:rPr>
          <w:rFonts w:ascii="Gill Sans MT" w:eastAsia="Gill Sans MT" w:hAnsi="Gill Sans MT" w:cs="Gill Sans MT"/>
          <w:sz w:val="22"/>
          <w:szCs w:val="22"/>
        </w:rPr>
        <w:t xml:space="preserve"> of international teaching resources and materials. Pupils then study the IGCSE and either A-Level</w:t>
      </w:r>
      <w:r w:rsidR="00F45C5F">
        <w:rPr>
          <w:rFonts w:ascii="Gill Sans MT" w:eastAsia="Gill Sans MT" w:hAnsi="Gill Sans MT" w:cs="Gill Sans MT"/>
          <w:sz w:val="22"/>
          <w:szCs w:val="22"/>
        </w:rPr>
        <w:t xml:space="preserve">s </w:t>
      </w:r>
      <w:r w:rsidRPr="007C6552">
        <w:rPr>
          <w:rFonts w:ascii="Gill Sans MT" w:eastAsia="Gill Sans MT" w:hAnsi="Gill Sans MT" w:cs="Gill Sans MT"/>
          <w:sz w:val="22"/>
          <w:szCs w:val="22"/>
        </w:rPr>
        <w:t xml:space="preserve">in our Senior High. </w:t>
      </w:r>
      <w:proofErr w:type="spellStart"/>
      <w:r w:rsidRPr="007C6552">
        <w:rPr>
          <w:rFonts w:ascii="Gill Sans MT" w:eastAsia="Gill Sans MT" w:hAnsi="Gill Sans MT" w:cs="Gill Sans MT"/>
          <w:sz w:val="22"/>
          <w:szCs w:val="22"/>
        </w:rPr>
        <w:t>Huili</w:t>
      </w:r>
      <w:proofErr w:type="spellEnd"/>
      <w:r w:rsidRPr="007C6552">
        <w:rPr>
          <w:rFonts w:ascii="Gill Sans MT" w:eastAsia="Gill Sans MT" w:hAnsi="Gill Sans MT" w:cs="Gill Sans MT"/>
          <w:sz w:val="22"/>
          <w:szCs w:val="22"/>
        </w:rPr>
        <w:t xml:space="preserve"> School Hangzhou uses the unique Wellington approach to holistic education coupled with the </w:t>
      </w:r>
      <w:proofErr w:type="spellStart"/>
      <w:r w:rsidRPr="007C6552">
        <w:rPr>
          <w:rFonts w:ascii="Gill Sans MT" w:eastAsia="Gill Sans MT" w:hAnsi="Gill Sans MT" w:cs="Gill Sans MT"/>
          <w:sz w:val="22"/>
          <w:szCs w:val="22"/>
        </w:rPr>
        <w:t>Huili</w:t>
      </w:r>
      <w:proofErr w:type="spellEnd"/>
      <w:r w:rsidRPr="007C6552">
        <w:rPr>
          <w:rFonts w:ascii="Gill Sans MT" w:eastAsia="Gill Sans MT" w:hAnsi="Gill Sans MT" w:cs="Gill Sans MT"/>
          <w:sz w:val="22"/>
          <w:szCs w:val="22"/>
        </w:rPr>
        <w:t xml:space="preserve"> Values and Identities to ensure our well-rounded pupils will be ready for acceptance into the best universities around the world, leaving Wellington College Hangzhou prepared with the 21st century skills required for the future. </w:t>
      </w:r>
    </w:p>
    <w:p w14:paraId="51B7AE0E" w14:textId="77777777" w:rsidR="007C6552" w:rsidRPr="007C6552" w:rsidRDefault="007C6552" w:rsidP="007C6552">
      <w:pPr>
        <w:pStyle w:val="a0"/>
        <w:spacing w:line="360" w:lineRule="auto"/>
        <w:ind w:right="20"/>
        <w:rPr>
          <w:rFonts w:ascii="Gill Sans MT" w:eastAsia="Gill Sans MT" w:hAnsi="Gill Sans MT" w:cs="Gill Sans MT"/>
          <w:sz w:val="22"/>
          <w:szCs w:val="22"/>
        </w:rPr>
      </w:pPr>
    </w:p>
    <w:p w14:paraId="5F2334AA" w14:textId="0E9D318C" w:rsidR="00A92AB8" w:rsidRDefault="007C6552" w:rsidP="007C6552">
      <w:pPr>
        <w:pStyle w:val="a0"/>
        <w:spacing w:after="0" w:line="360" w:lineRule="auto"/>
        <w:ind w:right="20"/>
        <w:rPr>
          <w:rFonts w:ascii="Gill Sans MT" w:eastAsia="Gill Sans MT" w:hAnsi="Gill Sans MT" w:cs="Gill Sans MT"/>
          <w:sz w:val="20"/>
          <w:szCs w:val="20"/>
        </w:rPr>
      </w:pPr>
      <w:r w:rsidRPr="007C6552">
        <w:rPr>
          <w:rFonts w:ascii="Gill Sans MT" w:eastAsia="Gill Sans MT" w:hAnsi="Gill Sans MT" w:cs="Gill Sans MT"/>
          <w:sz w:val="22"/>
          <w:szCs w:val="22"/>
        </w:rPr>
        <w:t>Our campus covers over 74,000 square meters and hosts a range of custom built, state-of-the-art facilities that provide pupils with access to the very best academic and co-curricular opportunities.</w:t>
      </w:r>
    </w:p>
    <w:p w14:paraId="64A8515F" w14:textId="77777777" w:rsidR="00A92AB8" w:rsidRDefault="00A92AB8">
      <w:pPr>
        <w:pStyle w:val="a0"/>
        <w:spacing w:after="0" w:line="360" w:lineRule="auto"/>
        <w:ind w:right="26"/>
        <w:jc w:val="both"/>
        <w:rPr>
          <w:rFonts w:ascii="Gill Sans MT" w:eastAsia="Gill Sans MT" w:hAnsi="Gill Sans MT" w:cs="Gill Sans MT"/>
          <w:sz w:val="20"/>
          <w:szCs w:val="20"/>
        </w:rPr>
      </w:pPr>
    </w:p>
    <w:p w14:paraId="28468DC4" w14:textId="77777777" w:rsidR="00A92AB8" w:rsidRDefault="00D02C1A">
      <w:pPr>
        <w:pStyle w:val="a0"/>
        <w:spacing w:after="0" w:line="360" w:lineRule="auto"/>
        <w:ind w:right="26"/>
        <w:jc w:val="both"/>
      </w:pPr>
      <w:r>
        <w:rPr>
          <w:rFonts w:ascii="Gill Sans MT" w:eastAsia="Gill Sans MT" w:hAnsi="Gill Sans MT" w:cs="Gill Sans MT"/>
          <w:b/>
          <w:bCs/>
          <w:noProof/>
          <w:color w:val="F27D2A"/>
          <w:sz w:val="20"/>
          <w:szCs w:val="20"/>
          <w:u w:color="F27D2A"/>
        </w:rPr>
        <mc:AlternateContent>
          <mc:Choice Requires="wps">
            <w:drawing>
              <wp:anchor distT="57150" distB="57150" distL="57150" distR="57150" simplePos="0" relativeHeight="251659264" behindDoc="0" locked="0" layoutInCell="1" allowOverlap="1" wp14:anchorId="03CAD929" wp14:editId="17F9A7C1">
                <wp:simplePos x="0" y="0"/>
                <wp:positionH relativeFrom="column">
                  <wp:posOffset>-56514</wp:posOffset>
                </wp:positionH>
                <wp:positionV relativeFrom="line">
                  <wp:posOffset>185420</wp:posOffset>
                </wp:positionV>
                <wp:extent cx="5372101" cy="0"/>
                <wp:effectExtent l="0" t="0" r="0" b="0"/>
                <wp:wrapThrough wrapText="bothSides" distL="57150" distR="57150">
                  <wp:wrapPolygon edited="1">
                    <wp:start x="0" y="0"/>
                    <wp:lineTo x="21600" y="0"/>
                    <wp:lineTo x="0" y="0"/>
                  </wp:wrapPolygon>
                </wp:wrapThrough>
                <wp:docPr id="1073741828" name="officeArt object"/>
                <wp:cNvGraphicFramePr/>
                <a:graphic xmlns:a="http://schemas.openxmlformats.org/drawingml/2006/main">
                  <a:graphicData uri="http://schemas.microsoft.com/office/word/2010/wordprocessingShape">
                    <wps:wsp>
                      <wps:cNvCnPr/>
                      <wps:spPr>
                        <a:xfrm>
                          <a:off x="0" y="0"/>
                          <a:ext cx="5372101" cy="0"/>
                        </a:xfrm>
                        <a:prstGeom prst="line">
                          <a:avLst/>
                        </a:prstGeom>
                        <a:noFill/>
                        <a:ln w="12700" cap="flat">
                          <a:solidFill>
                            <a:srgbClr val="9FCFBE"/>
                          </a:solidFill>
                          <a:prstDash val="solid"/>
                          <a:round/>
                        </a:ln>
                        <a:effectLst/>
                      </wps:spPr>
                      <wps:bodyPr/>
                    </wps:wsp>
                  </a:graphicData>
                </a:graphic>
              </wp:anchor>
            </w:drawing>
          </mc:Choice>
          <mc:Fallback>
            <w:pict>
              <v:line id="_x0000_s1027" style="visibility:visible;position:absolute;margin-left:-4.4pt;margin-top:14.6pt;width:423.0pt;height:0.0pt;z-index:251659264;mso-position-horizontal:absolute;mso-position-horizontal-relative:text;mso-position-vertical:absolute;mso-position-vertical-relative:line;mso-wrap-distance-left:4.5pt;mso-wrap-distance-top:4.5pt;mso-wrap-distance-right:4.5pt;mso-wrap-distance-bottom:4.5pt;">
                <v:fill on="f"/>
                <v:stroke filltype="solid" color="#9FCFBE" opacity="100.0%" weight="1.0pt" dashstyle="solid" endcap="flat" joinstyle="round" linestyle="single" startarrow="none" startarrowwidth="medium" startarrowlength="medium" endarrow="none" endarrowwidth="medium" endarrowlength="medium"/>
                <w10:wrap type="through" side="bothSides" anchorx="text"/>
              </v:line>
            </w:pict>
          </mc:Fallback>
        </mc:AlternateContent>
      </w:r>
      <w:r>
        <w:br w:type="page"/>
      </w:r>
    </w:p>
    <w:tbl>
      <w:tblPr>
        <w:tblW w:w="83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7"/>
        <w:gridCol w:w="3953"/>
        <w:gridCol w:w="1620"/>
        <w:gridCol w:w="1194"/>
      </w:tblGrid>
      <w:tr w:rsidR="00A92AB8" w14:paraId="268C9F58" w14:textId="77777777">
        <w:trPr>
          <w:trHeight w:val="295"/>
          <w:jc w:val="center"/>
        </w:trPr>
        <w:tc>
          <w:tcPr>
            <w:tcW w:w="8304" w:type="dxa"/>
            <w:gridSpan w:val="4"/>
            <w:tcBorders>
              <w:top w:val="nil"/>
              <w:left w:val="nil"/>
              <w:bottom w:val="single" w:sz="4" w:space="0" w:color="A6A6A6"/>
              <w:right w:val="nil"/>
            </w:tcBorders>
            <w:shd w:val="clear" w:color="auto" w:fill="E57C29"/>
            <w:tcMar>
              <w:top w:w="80" w:type="dxa"/>
              <w:left w:w="80" w:type="dxa"/>
              <w:bottom w:w="80" w:type="dxa"/>
              <w:right w:w="80" w:type="dxa"/>
            </w:tcMar>
            <w:vAlign w:val="center"/>
          </w:tcPr>
          <w:p w14:paraId="35B97364" w14:textId="77777777" w:rsidR="00A92AB8" w:rsidRDefault="00D02C1A">
            <w:pPr>
              <w:pStyle w:val="a0"/>
              <w:spacing w:after="0" w:line="360" w:lineRule="auto"/>
            </w:pPr>
            <w:r>
              <w:rPr>
                <w:rFonts w:ascii="Calibri" w:eastAsia="Calibri" w:hAnsi="Calibri" w:cs="Calibri"/>
                <w:b/>
                <w:bCs/>
                <w:caps/>
                <w:color w:val="FFFFFF"/>
                <w:u w:color="FFFFFF"/>
              </w:rPr>
              <w:lastRenderedPageBreak/>
              <w:t>Basic Information</w:t>
            </w:r>
          </w:p>
        </w:tc>
      </w:tr>
      <w:tr w:rsidR="00A92AB8" w14:paraId="1F5188E3" w14:textId="77777777" w:rsidTr="005E07C1">
        <w:trPr>
          <w:trHeight w:val="333"/>
          <w:jc w:val="center"/>
        </w:trPr>
        <w:tc>
          <w:tcPr>
            <w:tcW w:w="1537" w:type="dxa"/>
            <w:tcBorders>
              <w:top w:val="single" w:sz="4" w:space="0" w:color="A6A6A6"/>
              <w:left w:val="nil"/>
              <w:bottom w:val="single" w:sz="4" w:space="0" w:color="A6A6A6"/>
              <w:right w:val="single" w:sz="4" w:space="0" w:color="A6A6A6"/>
            </w:tcBorders>
            <w:shd w:val="clear" w:color="auto" w:fill="FFFFFF"/>
            <w:tcMar>
              <w:top w:w="80" w:type="dxa"/>
              <w:left w:w="80" w:type="dxa"/>
              <w:bottom w:w="80" w:type="dxa"/>
              <w:right w:w="80" w:type="dxa"/>
            </w:tcMar>
            <w:vAlign w:val="center"/>
          </w:tcPr>
          <w:p w14:paraId="7BC9A88A" w14:textId="77777777" w:rsidR="00A92AB8" w:rsidRDefault="00D02C1A">
            <w:pPr>
              <w:pStyle w:val="a0"/>
              <w:spacing w:after="0" w:line="360" w:lineRule="auto"/>
            </w:pPr>
            <w:r>
              <w:rPr>
                <w:rFonts w:ascii="Calibri" w:eastAsia="Calibri" w:hAnsi="Calibri" w:cs="Calibri"/>
                <w:b/>
                <w:bCs/>
                <w:caps/>
              </w:rPr>
              <w:t>Job Title</w:t>
            </w:r>
          </w:p>
        </w:tc>
        <w:tc>
          <w:tcPr>
            <w:tcW w:w="3953" w:type="dxa"/>
            <w:tcBorders>
              <w:top w:val="single" w:sz="4" w:space="0" w:color="A6A6A6"/>
              <w:left w:val="single" w:sz="4" w:space="0" w:color="A6A6A6"/>
              <w:bottom w:val="single" w:sz="4" w:space="0" w:color="A6A6A6"/>
              <w:right w:val="single" w:sz="4" w:space="0" w:color="A6A6A6"/>
            </w:tcBorders>
            <w:shd w:val="clear" w:color="auto" w:fill="FFFFFF"/>
            <w:tcMar>
              <w:top w:w="80" w:type="dxa"/>
              <w:left w:w="80" w:type="dxa"/>
              <w:bottom w:w="80" w:type="dxa"/>
              <w:right w:w="80" w:type="dxa"/>
            </w:tcMar>
            <w:vAlign w:val="center"/>
          </w:tcPr>
          <w:p w14:paraId="0253B178" w14:textId="00BA0A86" w:rsidR="00A92AB8" w:rsidRDefault="009A7BEB">
            <w:pPr>
              <w:pStyle w:val="a0"/>
              <w:spacing w:after="0" w:line="360" w:lineRule="auto"/>
            </w:pPr>
            <w:r w:rsidRPr="009A7BEB">
              <w:rPr>
                <w:rFonts w:ascii="Gill Sans MT" w:eastAsia="Gill Sans MT" w:hAnsi="Gill Sans MT" w:cs="Gill Sans MT"/>
                <w:sz w:val="22"/>
                <w:szCs w:val="22"/>
              </w:rPr>
              <w:t xml:space="preserve">Chinese Language and </w:t>
            </w:r>
            <w:r w:rsidR="005E07C1" w:rsidRPr="005E07C1">
              <w:rPr>
                <w:rFonts w:ascii="Gill Sans MT" w:eastAsia="Gill Sans MT" w:hAnsi="Gill Sans MT" w:cs="Gill Sans MT"/>
                <w:sz w:val="22"/>
                <w:szCs w:val="22"/>
              </w:rPr>
              <w:t>Literature</w:t>
            </w:r>
            <w:r w:rsidR="005E07C1">
              <w:rPr>
                <w:rFonts w:ascii="Gill Sans MT" w:hAnsi="Gill Sans MT"/>
                <w:lang w:val="en-GB"/>
              </w:rPr>
              <w:t xml:space="preserve"> </w:t>
            </w:r>
            <w:r w:rsidRPr="009A7BEB">
              <w:rPr>
                <w:rFonts w:ascii="Gill Sans MT" w:eastAsia="Gill Sans MT" w:hAnsi="Gill Sans MT" w:cs="Gill Sans MT"/>
                <w:sz w:val="22"/>
                <w:szCs w:val="22"/>
              </w:rPr>
              <w:t>Teacher</w:t>
            </w:r>
          </w:p>
        </w:tc>
        <w:tc>
          <w:tcPr>
            <w:tcW w:w="1620" w:type="dxa"/>
            <w:tcBorders>
              <w:top w:val="single" w:sz="4" w:space="0" w:color="A6A6A6"/>
              <w:left w:val="single" w:sz="4" w:space="0" w:color="A6A6A6"/>
              <w:bottom w:val="single" w:sz="4" w:space="0" w:color="A6A6A6"/>
              <w:right w:val="single" w:sz="4" w:space="0" w:color="A6A6A6"/>
            </w:tcBorders>
            <w:shd w:val="clear" w:color="auto" w:fill="FFFFFF"/>
            <w:tcMar>
              <w:top w:w="80" w:type="dxa"/>
              <w:left w:w="80" w:type="dxa"/>
              <w:bottom w:w="80" w:type="dxa"/>
              <w:right w:w="80" w:type="dxa"/>
            </w:tcMar>
            <w:vAlign w:val="center"/>
          </w:tcPr>
          <w:p w14:paraId="5FCBFB78" w14:textId="77777777" w:rsidR="00A92AB8" w:rsidRDefault="00D02C1A">
            <w:pPr>
              <w:pStyle w:val="a0"/>
              <w:spacing w:after="0" w:line="360" w:lineRule="auto"/>
            </w:pPr>
            <w:r>
              <w:rPr>
                <w:rFonts w:ascii="Calibri" w:eastAsia="Calibri" w:hAnsi="Calibri" w:cs="Calibri"/>
                <w:b/>
                <w:bCs/>
                <w:caps/>
              </w:rPr>
              <w:t>Department</w:t>
            </w:r>
          </w:p>
        </w:tc>
        <w:tc>
          <w:tcPr>
            <w:tcW w:w="1194" w:type="dxa"/>
            <w:tcBorders>
              <w:top w:val="single" w:sz="4" w:space="0" w:color="A6A6A6"/>
              <w:left w:val="single" w:sz="4" w:space="0" w:color="A6A6A6"/>
              <w:bottom w:val="single" w:sz="4" w:space="0" w:color="A6A6A6"/>
              <w:right w:val="nil"/>
            </w:tcBorders>
            <w:shd w:val="clear" w:color="auto" w:fill="FFFFFF"/>
            <w:tcMar>
              <w:top w:w="80" w:type="dxa"/>
              <w:left w:w="80" w:type="dxa"/>
              <w:bottom w:w="80" w:type="dxa"/>
              <w:right w:w="80" w:type="dxa"/>
            </w:tcMar>
            <w:vAlign w:val="center"/>
          </w:tcPr>
          <w:p w14:paraId="2F7B1140" w14:textId="77777777" w:rsidR="00A92AB8" w:rsidRDefault="00D02C1A">
            <w:pPr>
              <w:pStyle w:val="a0"/>
              <w:spacing w:after="0" w:line="360" w:lineRule="auto"/>
            </w:pPr>
            <w:r>
              <w:rPr>
                <w:rFonts w:ascii="Gill Sans MT" w:eastAsia="Gill Sans MT" w:hAnsi="Gill Sans MT" w:cs="Gill Sans MT"/>
                <w:sz w:val="22"/>
                <w:szCs w:val="22"/>
              </w:rPr>
              <w:t>Academic</w:t>
            </w:r>
          </w:p>
        </w:tc>
      </w:tr>
      <w:tr w:rsidR="00A92AB8" w14:paraId="71DFA0AA" w14:textId="77777777">
        <w:trPr>
          <w:trHeight w:val="290"/>
          <w:jc w:val="center"/>
        </w:trPr>
        <w:tc>
          <w:tcPr>
            <w:tcW w:w="1537" w:type="dxa"/>
            <w:tcBorders>
              <w:top w:val="single" w:sz="4" w:space="0" w:color="A6A6A6"/>
              <w:left w:val="nil"/>
              <w:bottom w:val="single" w:sz="4" w:space="0" w:color="A6A6A6"/>
              <w:right w:val="single" w:sz="4" w:space="0" w:color="A6A6A6"/>
            </w:tcBorders>
            <w:shd w:val="clear" w:color="auto" w:fill="FFFFFF"/>
            <w:tcMar>
              <w:top w:w="80" w:type="dxa"/>
              <w:left w:w="80" w:type="dxa"/>
              <w:bottom w:w="80" w:type="dxa"/>
              <w:right w:w="80" w:type="dxa"/>
            </w:tcMar>
            <w:vAlign w:val="center"/>
          </w:tcPr>
          <w:p w14:paraId="15FD2EA1" w14:textId="77777777" w:rsidR="00A92AB8" w:rsidRDefault="00D02C1A">
            <w:pPr>
              <w:pStyle w:val="a0"/>
              <w:spacing w:after="0" w:line="360" w:lineRule="auto"/>
            </w:pPr>
            <w:r>
              <w:rPr>
                <w:rFonts w:ascii="Calibri" w:eastAsia="Calibri" w:hAnsi="Calibri" w:cs="Calibri"/>
                <w:b/>
                <w:bCs/>
                <w:caps/>
              </w:rPr>
              <w:t>Supervisor</w:t>
            </w:r>
          </w:p>
        </w:tc>
        <w:tc>
          <w:tcPr>
            <w:tcW w:w="6767" w:type="dxa"/>
            <w:gridSpan w:val="3"/>
            <w:tcBorders>
              <w:top w:val="single" w:sz="4" w:space="0" w:color="A6A6A6"/>
              <w:left w:val="single" w:sz="4" w:space="0" w:color="A6A6A6"/>
              <w:bottom w:val="single" w:sz="4" w:space="0" w:color="A6A6A6"/>
              <w:right w:val="nil"/>
            </w:tcBorders>
            <w:shd w:val="clear" w:color="auto" w:fill="FFFFFF"/>
            <w:tcMar>
              <w:top w:w="80" w:type="dxa"/>
              <w:left w:w="80" w:type="dxa"/>
              <w:bottom w:w="80" w:type="dxa"/>
              <w:right w:w="80" w:type="dxa"/>
            </w:tcMar>
            <w:vAlign w:val="center"/>
          </w:tcPr>
          <w:p w14:paraId="2CF298E0" w14:textId="17F4CC6A" w:rsidR="00A92AB8" w:rsidRDefault="00672B60">
            <w:pPr>
              <w:pStyle w:val="a0"/>
              <w:spacing w:after="0" w:line="360" w:lineRule="auto"/>
            </w:pPr>
            <w:r>
              <w:rPr>
                <w:rFonts w:ascii="Gill Sans MT" w:eastAsia="Gill Sans MT" w:hAnsi="Gill Sans MT" w:cs="Gill Sans MT"/>
                <w:sz w:val="22"/>
                <w:szCs w:val="22"/>
              </w:rPr>
              <w:t xml:space="preserve">Head of </w:t>
            </w:r>
            <w:r w:rsidR="00FF7030">
              <w:rPr>
                <w:rFonts w:ascii="Gill Sans MT" w:eastAsia="Gill Sans MT" w:hAnsi="Gill Sans MT" w:cs="Gill Sans MT"/>
                <w:sz w:val="22"/>
                <w:szCs w:val="22"/>
              </w:rPr>
              <w:t xml:space="preserve">Chinese </w:t>
            </w:r>
          </w:p>
        </w:tc>
      </w:tr>
      <w:tr w:rsidR="00A92AB8" w14:paraId="0D9A3DC7" w14:textId="77777777">
        <w:trPr>
          <w:trHeight w:val="290"/>
          <w:jc w:val="center"/>
        </w:trPr>
        <w:tc>
          <w:tcPr>
            <w:tcW w:w="8304" w:type="dxa"/>
            <w:gridSpan w:val="4"/>
            <w:tcBorders>
              <w:top w:val="single" w:sz="4" w:space="0" w:color="A6A6A6"/>
              <w:left w:val="nil"/>
              <w:bottom w:val="single" w:sz="4" w:space="0" w:color="A6A6A6"/>
              <w:right w:val="nil"/>
            </w:tcBorders>
            <w:shd w:val="clear" w:color="auto" w:fill="FFFFFF"/>
            <w:tcMar>
              <w:top w:w="80" w:type="dxa"/>
              <w:left w:w="80" w:type="dxa"/>
              <w:bottom w:w="80" w:type="dxa"/>
              <w:right w:w="80" w:type="dxa"/>
            </w:tcMar>
            <w:vAlign w:val="center"/>
          </w:tcPr>
          <w:p w14:paraId="2B238B0D" w14:textId="77777777" w:rsidR="00A92AB8" w:rsidRDefault="00D02C1A">
            <w:pPr>
              <w:pStyle w:val="a0"/>
              <w:spacing w:after="0" w:line="360" w:lineRule="auto"/>
            </w:pPr>
            <w:r>
              <w:rPr>
                <w:rFonts w:ascii="Calibri" w:eastAsia="Calibri" w:hAnsi="Calibri" w:cs="Calibri"/>
                <w:b/>
                <w:bCs/>
                <w:caps/>
              </w:rPr>
              <w:t>Objectives</w:t>
            </w:r>
          </w:p>
        </w:tc>
      </w:tr>
      <w:tr w:rsidR="00A92AB8" w14:paraId="5B97150E" w14:textId="77777777">
        <w:trPr>
          <w:trHeight w:val="3390"/>
          <w:jc w:val="center"/>
        </w:trPr>
        <w:tc>
          <w:tcPr>
            <w:tcW w:w="8304" w:type="dxa"/>
            <w:gridSpan w:val="4"/>
            <w:tcBorders>
              <w:top w:val="single" w:sz="4" w:space="0" w:color="A6A6A6"/>
              <w:left w:val="nil"/>
              <w:bottom w:val="single" w:sz="4" w:space="0" w:color="A6A6A6"/>
              <w:right w:val="nil"/>
            </w:tcBorders>
            <w:shd w:val="clear" w:color="auto" w:fill="FFFFFF"/>
            <w:tcMar>
              <w:top w:w="80" w:type="dxa"/>
              <w:left w:w="80" w:type="dxa"/>
              <w:bottom w:w="80" w:type="dxa"/>
              <w:right w:w="152" w:type="dxa"/>
            </w:tcMar>
            <w:vAlign w:val="center"/>
          </w:tcPr>
          <w:p w14:paraId="7140BCC7" w14:textId="70969FF1" w:rsidR="00A92AB8" w:rsidRDefault="00672B60">
            <w:pPr>
              <w:pStyle w:val="a0"/>
              <w:spacing w:after="0" w:line="360" w:lineRule="auto"/>
              <w:ind w:right="72"/>
              <w:jc w:val="both"/>
            </w:pPr>
            <w:proofErr w:type="spellStart"/>
            <w:r>
              <w:rPr>
                <w:rFonts w:ascii="Gill Sans MT" w:eastAsia="Gill Sans MT" w:hAnsi="Gill Sans MT" w:cs="Gill Sans MT"/>
                <w:sz w:val="22"/>
                <w:szCs w:val="22"/>
              </w:rPr>
              <w:t>Huili</w:t>
            </w:r>
            <w:proofErr w:type="spellEnd"/>
            <w:r>
              <w:rPr>
                <w:rFonts w:ascii="Gill Sans MT" w:eastAsia="Gill Sans MT" w:hAnsi="Gill Sans MT" w:cs="Gill Sans MT"/>
                <w:sz w:val="22"/>
                <w:szCs w:val="22"/>
              </w:rPr>
              <w:t xml:space="preserve"> School</w:t>
            </w:r>
            <w:r w:rsidR="00D02C1A">
              <w:rPr>
                <w:rFonts w:ascii="Gill Sans MT" w:eastAsia="Gill Sans MT" w:hAnsi="Gill Sans MT" w:cs="Gill Sans MT"/>
                <w:sz w:val="22"/>
                <w:szCs w:val="22"/>
              </w:rPr>
              <w:t xml:space="preserve"> Hangzhou is seeking an experienced </w:t>
            </w:r>
            <w:r w:rsidR="009A7BEB" w:rsidRPr="009A7BEB">
              <w:rPr>
                <w:rFonts w:ascii="Gill Sans MT" w:eastAsia="Gill Sans MT" w:hAnsi="Gill Sans MT" w:cs="Gill Sans MT"/>
                <w:sz w:val="22"/>
                <w:szCs w:val="22"/>
              </w:rPr>
              <w:t xml:space="preserve">Chinese Language and </w:t>
            </w:r>
            <w:bookmarkStart w:id="0" w:name="_GoBack"/>
            <w:r w:rsidR="005E07C1" w:rsidRPr="005E07C1">
              <w:rPr>
                <w:rFonts w:ascii="Gill Sans MT" w:eastAsia="Gill Sans MT" w:hAnsi="Gill Sans MT" w:cs="Gill Sans MT"/>
                <w:sz w:val="22"/>
                <w:szCs w:val="22"/>
              </w:rPr>
              <w:t>Literature</w:t>
            </w:r>
            <w:r w:rsidR="005E07C1">
              <w:rPr>
                <w:rFonts w:ascii="Gill Sans MT" w:hAnsi="Gill Sans MT"/>
                <w:lang w:val="en-GB"/>
              </w:rPr>
              <w:t xml:space="preserve"> </w:t>
            </w:r>
            <w:bookmarkEnd w:id="0"/>
            <w:r w:rsidR="009A7BEB" w:rsidRPr="009A7BEB">
              <w:rPr>
                <w:rFonts w:ascii="Gill Sans MT" w:eastAsia="Gill Sans MT" w:hAnsi="Gill Sans MT" w:cs="Gill Sans MT"/>
                <w:sz w:val="22"/>
                <w:szCs w:val="22"/>
              </w:rPr>
              <w:t>Teacher</w:t>
            </w:r>
            <w:r w:rsidR="00D02C1A">
              <w:rPr>
                <w:rFonts w:ascii="Gill Sans MT" w:eastAsia="Gill Sans MT" w:hAnsi="Gill Sans MT" w:cs="Gill Sans MT"/>
                <w:sz w:val="22"/>
                <w:szCs w:val="22"/>
              </w:rPr>
              <w:t>.</w:t>
            </w:r>
            <w:r w:rsidR="00F45C5F">
              <w:rPr>
                <w:rFonts w:ascii="Gill Sans MT" w:eastAsia="Gill Sans MT" w:hAnsi="Gill Sans MT" w:cs="Gill Sans MT"/>
                <w:sz w:val="22"/>
                <w:szCs w:val="22"/>
              </w:rPr>
              <w:t xml:space="preserve"> </w:t>
            </w:r>
            <w:r w:rsidR="00D02C1A">
              <w:rPr>
                <w:rFonts w:ascii="Gill Sans MT" w:eastAsia="Gill Sans MT" w:hAnsi="Gill Sans MT" w:cs="Gill Sans MT"/>
                <w:sz w:val="22"/>
                <w:szCs w:val="22"/>
              </w:rPr>
              <w:t xml:space="preserve"> The teacher will work collaboratively with an international team to provide education to the pupils based on the Wellington College philosophy and ethos. The </w:t>
            </w:r>
            <w:r w:rsidR="00FF7030">
              <w:rPr>
                <w:rFonts w:ascii="Gill Sans MT" w:eastAsia="Gill Sans MT" w:hAnsi="Gill Sans MT" w:cs="Gill Sans MT"/>
                <w:sz w:val="22"/>
                <w:szCs w:val="22"/>
              </w:rPr>
              <w:t xml:space="preserve">Chinese </w:t>
            </w:r>
            <w:r w:rsidR="00D02C1A">
              <w:rPr>
                <w:rFonts w:ascii="Gill Sans MT" w:eastAsia="Gill Sans MT" w:hAnsi="Gill Sans MT" w:cs="Gill Sans MT"/>
                <w:sz w:val="22"/>
                <w:szCs w:val="22"/>
              </w:rPr>
              <w:t>Teacher must support each individual pupil’s growth and development, encouraging them as Wellingtonians to be inspired, intellectual, independent, individual and inclusive. The teachers must demonstrate an understanding of the wider curriculum and administration needs of the school, and achieve high standards by responding professionally, sensitively and caringly to the needs of the pupils.</w:t>
            </w:r>
          </w:p>
        </w:tc>
      </w:tr>
      <w:tr w:rsidR="00A92AB8" w14:paraId="461B033C" w14:textId="77777777">
        <w:trPr>
          <w:trHeight w:val="290"/>
          <w:jc w:val="center"/>
        </w:trPr>
        <w:tc>
          <w:tcPr>
            <w:tcW w:w="8304" w:type="dxa"/>
            <w:gridSpan w:val="4"/>
            <w:tcBorders>
              <w:top w:val="single" w:sz="4" w:space="0" w:color="A6A6A6"/>
              <w:left w:val="nil"/>
              <w:bottom w:val="single" w:sz="4" w:space="0" w:color="A6A6A6"/>
              <w:right w:val="nil"/>
            </w:tcBorders>
            <w:shd w:val="clear" w:color="auto" w:fill="FFFFFF"/>
            <w:tcMar>
              <w:top w:w="80" w:type="dxa"/>
              <w:left w:w="80" w:type="dxa"/>
              <w:bottom w:w="80" w:type="dxa"/>
              <w:right w:w="152" w:type="dxa"/>
            </w:tcMar>
            <w:vAlign w:val="center"/>
          </w:tcPr>
          <w:p w14:paraId="4E0F902E" w14:textId="77777777" w:rsidR="00A92AB8" w:rsidRDefault="00D02C1A">
            <w:pPr>
              <w:pStyle w:val="a0"/>
              <w:spacing w:after="0" w:line="360" w:lineRule="auto"/>
              <w:ind w:right="72"/>
              <w:jc w:val="both"/>
            </w:pPr>
            <w:r>
              <w:rPr>
                <w:rFonts w:ascii="Calibri" w:eastAsia="Calibri" w:hAnsi="Calibri" w:cs="Calibri"/>
                <w:b/>
                <w:bCs/>
                <w:caps/>
              </w:rPr>
              <w:t>Main purpose</w:t>
            </w:r>
          </w:p>
        </w:tc>
      </w:tr>
    </w:tbl>
    <w:p w14:paraId="1557FC6D" w14:textId="77777777" w:rsidR="00A92AB8" w:rsidRDefault="00A92AB8">
      <w:pPr>
        <w:pStyle w:val="a0"/>
        <w:widowControl w:val="0"/>
        <w:spacing w:after="0"/>
        <w:jc w:val="center"/>
      </w:pPr>
    </w:p>
    <w:p w14:paraId="6B7B9D17" w14:textId="7683FE55" w:rsidR="00A92AB8" w:rsidRDefault="00D02C1A">
      <w:pPr>
        <w:pStyle w:val="a0"/>
        <w:spacing w:after="0" w:line="360" w:lineRule="auto"/>
        <w:ind w:left="89" w:right="72"/>
        <w:jc w:val="both"/>
        <w:rPr>
          <w:rFonts w:ascii="Gill Sans MT" w:eastAsia="Gill Sans MT" w:hAnsi="Gill Sans MT" w:cs="Gill Sans MT"/>
          <w:sz w:val="22"/>
          <w:szCs w:val="22"/>
        </w:rPr>
      </w:pPr>
      <w:r>
        <w:rPr>
          <w:rFonts w:ascii="Gill Sans MT" w:eastAsia="Gill Sans MT" w:hAnsi="Gill Sans MT" w:cs="Gill Sans MT"/>
          <w:sz w:val="22"/>
          <w:szCs w:val="22"/>
        </w:rPr>
        <w:t xml:space="preserve">To assume responsibility for teaching </w:t>
      </w:r>
      <w:r w:rsidR="00FF7030">
        <w:rPr>
          <w:rFonts w:ascii="Gill Sans MT" w:eastAsia="Gill Sans MT" w:hAnsi="Gill Sans MT" w:cs="Gill Sans MT"/>
          <w:sz w:val="22"/>
          <w:szCs w:val="22"/>
        </w:rPr>
        <w:t>Chinese</w:t>
      </w:r>
      <w:r w:rsidR="00887220">
        <w:rPr>
          <w:rFonts w:ascii="Gill Sans MT" w:eastAsia="Gill Sans MT" w:hAnsi="Gill Sans MT" w:cs="Gill Sans MT"/>
          <w:sz w:val="22"/>
          <w:szCs w:val="22"/>
        </w:rPr>
        <w:t xml:space="preserve"> </w:t>
      </w:r>
      <w:r>
        <w:rPr>
          <w:rFonts w:ascii="Gill Sans MT" w:eastAsia="Gill Sans MT" w:hAnsi="Gill Sans MT" w:cs="Gill Sans MT"/>
          <w:sz w:val="22"/>
          <w:szCs w:val="22"/>
        </w:rPr>
        <w:t xml:space="preserve">in the School, under the direction the Head of </w:t>
      </w:r>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and by following the Wellington College curriculum.</w:t>
      </w:r>
    </w:p>
    <w:p w14:paraId="00465DBE" w14:textId="65E31398" w:rsidR="00A92AB8" w:rsidRDefault="00A92AB8">
      <w:pPr>
        <w:pStyle w:val="a0"/>
        <w:spacing w:after="0" w:line="360" w:lineRule="auto"/>
        <w:ind w:left="120" w:right="72"/>
        <w:jc w:val="both"/>
        <w:rPr>
          <w:rFonts w:ascii="Gill Sans MT" w:eastAsia="Gill Sans MT" w:hAnsi="Gill Sans MT" w:cs="Gill Sans MT"/>
          <w:sz w:val="22"/>
          <w:szCs w:val="22"/>
        </w:rPr>
      </w:pPr>
    </w:p>
    <w:p w14:paraId="53739C10" w14:textId="77777777" w:rsidR="00672B60" w:rsidRDefault="00672B60">
      <w:pPr>
        <w:pStyle w:val="a0"/>
        <w:spacing w:after="0" w:line="360" w:lineRule="auto"/>
        <w:ind w:left="120" w:right="72"/>
        <w:jc w:val="both"/>
        <w:rPr>
          <w:rFonts w:ascii="Gill Sans MT" w:eastAsia="Gill Sans MT" w:hAnsi="Gill Sans MT" w:cs="Gill Sans MT"/>
          <w:sz w:val="22"/>
          <w:szCs w:val="22"/>
        </w:rPr>
      </w:pPr>
    </w:p>
    <w:p w14:paraId="2686E22B" w14:textId="77777777" w:rsidR="00A92AB8" w:rsidRDefault="00D02C1A">
      <w:pPr>
        <w:pStyle w:val="a0"/>
        <w:spacing w:after="0" w:line="360" w:lineRule="auto"/>
        <w:rPr>
          <w:rFonts w:ascii="Gill Sans MT" w:eastAsia="Gill Sans MT" w:hAnsi="Gill Sans MT" w:cs="Gill Sans MT"/>
          <w:b/>
          <w:bCs/>
          <w:color w:val="F27D2A"/>
          <w:sz w:val="28"/>
          <w:szCs w:val="28"/>
          <w:u w:color="F27D2A"/>
        </w:rPr>
      </w:pPr>
      <w:r>
        <w:rPr>
          <w:rFonts w:ascii="Gill Sans MT" w:eastAsia="Gill Sans MT" w:hAnsi="Gill Sans MT" w:cs="Gill Sans MT"/>
          <w:b/>
          <w:bCs/>
          <w:color w:val="F27D2A"/>
          <w:sz w:val="28"/>
          <w:szCs w:val="28"/>
          <w:u w:color="F27D2A"/>
        </w:rPr>
        <w:t>KEY RESPONSIBILITIES:</w:t>
      </w:r>
    </w:p>
    <w:p w14:paraId="1F9F628B" w14:textId="056641D7" w:rsidR="00A92AB8" w:rsidRDefault="00D02C1A" w:rsidP="001F003C">
      <w:pPr>
        <w:pStyle w:val="a0"/>
        <w:spacing w:line="360" w:lineRule="auto"/>
        <w:ind w:left="72" w:right="72"/>
        <w:jc w:val="both"/>
        <w:rPr>
          <w:rFonts w:ascii="Gill Sans MT" w:eastAsia="Gill Sans MT" w:hAnsi="Gill Sans MT" w:cs="Gill Sans MT"/>
          <w:sz w:val="22"/>
          <w:szCs w:val="22"/>
        </w:rPr>
      </w:pPr>
      <w:r>
        <w:rPr>
          <w:rFonts w:ascii="Gill Sans MT" w:eastAsia="Gill Sans MT" w:hAnsi="Gill Sans MT" w:cs="Gill Sans MT"/>
          <w:sz w:val="22"/>
          <w:szCs w:val="22"/>
        </w:rPr>
        <w:t xml:space="preserve">The successful candidate will play a key role in the development of </w:t>
      </w:r>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 xml:space="preserve">curriculum at </w:t>
      </w:r>
      <w:proofErr w:type="spellStart"/>
      <w:r w:rsidR="001F003C">
        <w:rPr>
          <w:rFonts w:ascii="Gill Sans MT" w:eastAsia="Gill Sans MT" w:hAnsi="Gill Sans MT" w:cs="Gill Sans MT"/>
          <w:sz w:val="22"/>
          <w:szCs w:val="22"/>
        </w:rPr>
        <w:t>Huili</w:t>
      </w:r>
      <w:proofErr w:type="spellEnd"/>
      <w:r w:rsidR="001F003C">
        <w:rPr>
          <w:rFonts w:ascii="Gill Sans MT" w:eastAsia="Gill Sans MT" w:hAnsi="Gill Sans MT" w:cs="Gill Sans MT"/>
          <w:sz w:val="22"/>
          <w:szCs w:val="22"/>
        </w:rPr>
        <w:t xml:space="preserve"> School</w:t>
      </w:r>
      <w:r>
        <w:rPr>
          <w:rFonts w:ascii="Gill Sans MT" w:eastAsia="Gill Sans MT" w:hAnsi="Gill Sans MT" w:cs="Gill Sans MT"/>
          <w:sz w:val="22"/>
          <w:szCs w:val="22"/>
        </w:rPr>
        <w:t xml:space="preserve"> Hangzhou. The College is looking for a candidate who would relish the challenge of establishing the subject in a new school.  </w:t>
      </w:r>
    </w:p>
    <w:p w14:paraId="409424F8" w14:textId="10995358" w:rsidR="00A92AB8" w:rsidRDefault="00D02C1A">
      <w:pPr>
        <w:pStyle w:val="a0"/>
        <w:spacing w:after="0" w:line="360" w:lineRule="auto"/>
        <w:ind w:left="72" w:right="72"/>
        <w:jc w:val="both"/>
        <w:rPr>
          <w:rFonts w:ascii="Gill Sans MT" w:eastAsia="Gill Sans MT" w:hAnsi="Gill Sans MT" w:cs="Gill Sans MT"/>
          <w:sz w:val="22"/>
          <w:szCs w:val="22"/>
        </w:rPr>
      </w:pPr>
      <w:r>
        <w:rPr>
          <w:rFonts w:ascii="Gill Sans MT" w:eastAsia="Gill Sans MT" w:hAnsi="Gill Sans MT" w:cs="Gill Sans MT"/>
          <w:sz w:val="22"/>
          <w:szCs w:val="22"/>
        </w:rPr>
        <w:t xml:space="preserve">The </w:t>
      </w:r>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 xml:space="preserve">teacher will have the responsibility for the planning and teaching of the subject to the designated class, the content of each lesson being determined by the School curriculum and by the Head of </w:t>
      </w:r>
      <w:proofErr w:type="gramStart"/>
      <w:r w:rsidR="00FF7030">
        <w:rPr>
          <w:rFonts w:ascii="Gill Sans MT" w:eastAsia="Gill Sans MT" w:hAnsi="Gill Sans MT" w:cs="Gill Sans MT"/>
          <w:sz w:val="22"/>
          <w:szCs w:val="22"/>
        </w:rPr>
        <w:t xml:space="preserve">Chinese </w:t>
      </w:r>
      <w:r w:rsidRPr="00672B60">
        <w:rPr>
          <w:rFonts w:ascii="Gill Sans MT" w:eastAsia="Gill Sans MT" w:hAnsi="Gill Sans MT" w:cs="Gill Sans MT"/>
          <w:sz w:val="22"/>
          <w:szCs w:val="22"/>
        </w:rPr>
        <w:t>.</w:t>
      </w:r>
      <w:proofErr w:type="gramEnd"/>
      <w:r>
        <w:rPr>
          <w:rFonts w:ascii="Gill Sans MT" w:eastAsia="Gill Sans MT" w:hAnsi="Gill Sans MT" w:cs="Gill Sans MT"/>
          <w:sz w:val="22"/>
          <w:szCs w:val="22"/>
        </w:rPr>
        <w:t xml:space="preserve"> The teacher will ensure that the subject is delivered in a way that provides coverage, progression and continuity by effectively working with an international teaching partner. The teacher will also be required to carry out other such duties as the Head of </w:t>
      </w:r>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 xml:space="preserve">may reasonably direct from time to time. He/she is expected </w:t>
      </w:r>
      <w:r>
        <w:rPr>
          <w:rFonts w:ascii="Gill Sans MT" w:eastAsia="Gill Sans MT" w:hAnsi="Gill Sans MT" w:cs="Gill Sans MT"/>
          <w:sz w:val="22"/>
          <w:szCs w:val="22"/>
        </w:rPr>
        <w:lastRenderedPageBreak/>
        <w:t>to display the highest standards of professionalism in his/her teaching and in his/her relationships with colleagues and parents.</w:t>
      </w:r>
    </w:p>
    <w:p w14:paraId="0E5B19F6" w14:textId="727ECD7B" w:rsidR="00A92AB8" w:rsidRDefault="00D02C1A">
      <w:pPr>
        <w:pStyle w:val="a0"/>
        <w:spacing w:after="0" w:line="360" w:lineRule="auto"/>
        <w:ind w:left="72" w:right="72"/>
        <w:jc w:val="both"/>
        <w:rPr>
          <w:rFonts w:ascii="Gill Sans MT" w:eastAsia="Gill Sans MT" w:hAnsi="Gill Sans MT" w:cs="Gill Sans MT"/>
          <w:sz w:val="22"/>
          <w:szCs w:val="22"/>
        </w:rPr>
      </w:pPr>
      <w:r>
        <w:rPr>
          <w:rFonts w:ascii="Gill Sans MT" w:eastAsia="Gill Sans MT" w:hAnsi="Gill Sans MT" w:cs="Gill Sans MT"/>
          <w:sz w:val="22"/>
          <w:szCs w:val="22"/>
        </w:rPr>
        <w:t xml:space="preserve">The teacher must ensure that an excellent learning environment is provided for the learning of </w:t>
      </w:r>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 xml:space="preserve">subject, and that the students develop a positive attitude to the subject within the College. The teacher must present lessons in a structured and </w:t>
      </w:r>
      <w:proofErr w:type="spellStart"/>
      <w:r>
        <w:rPr>
          <w:rFonts w:ascii="Gill Sans MT" w:eastAsia="Gill Sans MT" w:hAnsi="Gill Sans MT" w:cs="Gill Sans MT"/>
          <w:sz w:val="22"/>
          <w:szCs w:val="22"/>
        </w:rPr>
        <w:t>co-ordinated</w:t>
      </w:r>
      <w:proofErr w:type="spellEnd"/>
      <w:r>
        <w:rPr>
          <w:rFonts w:ascii="Gill Sans MT" w:eastAsia="Gill Sans MT" w:hAnsi="Gill Sans MT" w:cs="Gill Sans MT"/>
          <w:sz w:val="22"/>
          <w:szCs w:val="22"/>
        </w:rPr>
        <w:t xml:space="preserve"> manner with due regard to the ability of the students and the curriculum targets of the year group.</w:t>
      </w:r>
    </w:p>
    <w:p w14:paraId="57FF9A01" w14:textId="77777777" w:rsidR="00A92AB8" w:rsidRDefault="00D02C1A">
      <w:pPr>
        <w:pStyle w:val="BodyText"/>
        <w:spacing w:line="360" w:lineRule="auto"/>
        <w:ind w:firstLine="331"/>
        <w:rPr>
          <w:rFonts w:ascii="Gill Sans MT" w:eastAsia="Gill Sans MT" w:hAnsi="Gill Sans MT" w:cs="Gill Sans MT"/>
          <w:b/>
          <w:bCs/>
          <w:sz w:val="22"/>
          <w:szCs w:val="22"/>
        </w:rPr>
      </w:pPr>
      <w:r>
        <w:rPr>
          <w:rFonts w:ascii="Gill Sans MT" w:eastAsia="Gill Sans MT" w:hAnsi="Gill Sans MT" w:cs="Gill Sans MT"/>
          <w:b/>
          <w:bCs/>
          <w:sz w:val="22"/>
          <w:szCs w:val="22"/>
        </w:rPr>
        <w:t>Teaching and Learning</w:t>
      </w:r>
    </w:p>
    <w:p w14:paraId="03C3F594" w14:textId="77777777"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Contribute to the holistic well-being of all pupils and specifically to those assigned to your individual care.</w:t>
      </w:r>
    </w:p>
    <w:p w14:paraId="0FB0E0BF" w14:textId="77777777"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Make all students aware of the Wellington College Mission Statement, values and Identity base including the Eight Aptitudes model of education, their values, aims, and display them in an innovative and informative fashion in the classroom and adjacent corridors.</w:t>
      </w:r>
    </w:p>
    <w:p w14:paraId="0FAAB8C9" w14:textId="77777777"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Undertake class management as a class teacher.</w:t>
      </w:r>
    </w:p>
    <w:p w14:paraId="237FAFBE" w14:textId="77777777"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Complete teaching plans on time and to a high standard.</w:t>
      </w:r>
    </w:p>
    <w:p w14:paraId="7485D2C1" w14:textId="13C4D903"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Teach </w:t>
      </w:r>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lessons independently.</w:t>
      </w:r>
    </w:p>
    <w:p w14:paraId="4CF321EF" w14:textId="22F1DF9E"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Participate in curriculum meetings and year level meetings with international and </w:t>
      </w:r>
      <w:r w:rsidR="00FF7030">
        <w:rPr>
          <w:rFonts w:ascii="Gill Sans MT" w:eastAsia="Gill Sans MT" w:hAnsi="Gill Sans MT" w:cs="Gill Sans MT"/>
          <w:sz w:val="22"/>
          <w:szCs w:val="22"/>
        </w:rPr>
        <w:t xml:space="preserve">Chinese </w:t>
      </w:r>
      <w:r w:rsidR="00887220">
        <w:rPr>
          <w:rFonts w:ascii="Gill Sans MT" w:eastAsia="Gill Sans MT" w:hAnsi="Gill Sans MT" w:cs="Gill Sans MT"/>
          <w:sz w:val="22"/>
          <w:szCs w:val="22"/>
        </w:rPr>
        <w:t>teacher</w:t>
      </w:r>
      <w:r>
        <w:rPr>
          <w:rFonts w:ascii="Gill Sans MT" w:eastAsia="Gill Sans MT" w:hAnsi="Gill Sans MT" w:cs="Gill Sans MT"/>
          <w:sz w:val="22"/>
          <w:szCs w:val="22"/>
        </w:rPr>
        <w:t xml:space="preserve">s. Contribute ideas during discussions. </w:t>
      </w:r>
    </w:p>
    <w:p w14:paraId="2669B65A" w14:textId="43412DBE"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Assess regularly the students’ work by means of formative and formal termly/half-termly assessments, as directed by the Head of </w:t>
      </w:r>
      <w:proofErr w:type="gramStart"/>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w:t>
      </w:r>
      <w:proofErr w:type="gramEnd"/>
      <w:r w:rsidR="001F003C">
        <w:rPr>
          <w:rFonts w:ascii="Gill Sans MT" w:eastAsia="Gill Sans MT" w:hAnsi="Gill Sans MT" w:cs="Gill Sans MT"/>
          <w:sz w:val="22"/>
          <w:szCs w:val="22"/>
        </w:rPr>
        <w:t xml:space="preserve"> </w:t>
      </w:r>
      <w:r>
        <w:rPr>
          <w:rFonts w:ascii="Gill Sans MT" w:eastAsia="Gill Sans MT" w:hAnsi="Gill Sans MT" w:cs="Gill Sans MT"/>
          <w:sz w:val="22"/>
          <w:szCs w:val="22"/>
        </w:rPr>
        <w:t xml:space="preserve">Communicate with the Head of </w:t>
      </w:r>
      <w:proofErr w:type="gramStart"/>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 xml:space="preserve"> regarding</w:t>
      </w:r>
      <w:proofErr w:type="gramEnd"/>
      <w:r>
        <w:rPr>
          <w:rFonts w:ascii="Gill Sans MT" w:eastAsia="Gill Sans MT" w:hAnsi="Gill Sans MT" w:cs="Gill Sans MT"/>
          <w:sz w:val="22"/>
          <w:szCs w:val="22"/>
        </w:rPr>
        <w:t xml:space="preserve"> any student whose progress or </w:t>
      </w:r>
      <w:proofErr w:type="spellStart"/>
      <w:r>
        <w:rPr>
          <w:rFonts w:ascii="Gill Sans MT" w:eastAsia="Gill Sans MT" w:hAnsi="Gill Sans MT" w:cs="Gill Sans MT"/>
          <w:sz w:val="22"/>
          <w:szCs w:val="22"/>
        </w:rPr>
        <w:t>behaviour</w:t>
      </w:r>
      <w:proofErr w:type="spellEnd"/>
      <w:r>
        <w:rPr>
          <w:rFonts w:ascii="Gill Sans MT" w:eastAsia="Gill Sans MT" w:hAnsi="Gill Sans MT" w:cs="Gill Sans MT"/>
          <w:sz w:val="22"/>
          <w:szCs w:val="22"/>
        </w:rPr>
        <w:t xml:space="preserve"> gives cause for concern.</w:t>
      </w:r>
    </w:p>
    <w:p w14:paraId="40855D15" w14:textId="77777777"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Monitor and evaluate constantly the effectiveness of your own teaching, maintaining good standards of practice and ensuring progression. Work collaboratively and effectively with an International teaching partner.</w:t>
      </w:r>
    </w:p>
    <w:p w14:paraId="5750C5EB" w14:textId="77A0A821"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Participate fully in the Staff Appraisal system, with classroom observation of colleagues and a willingness to be personally observed within the classroom. Submit books, records or planning as required for monitoring by colleagues or the Head of </w:t>
      </w:r>
      <w:proofErr w:type="gramStart"/>
      <w:r w:rsidR="00FF7030">
        <w:rPr>
          <w:rFonts w:ascii="Gill Sans MT" w:eastAsia="Gill Sans MT" w:hAnsi="Gill Sans MT" w:cs="Gill Sans MT"/>
          <w:sz w:val="22"/>
          <w:szCs w:val="22"/>
        </w:rPr>
        <w:t xml:space="preserve">Chinese </w:t>
      </w:r>
      <w:r w:rsidR="00CD60B6">
        <w:rPr>
          <w:rFonts w:ascii="Gill Sans MT" w:eastAsia="Gill Sans MT" w:hAnsi="Gill Sans MT" w:cs="Gill Sans MT"/>
          <w:sz w:val="22"/>
          <w:szCs w:val="22"/>
        </w:rPr>
        <w:t>.</w:t>
      </w:r>
      <w:proofErr w:type="gramEnd"/>
      <w:r>
        <w:rPr>
          <w:rFonts w:ascii="Gill Sans MT" w:eastAsia="Gill Sans MT" w:hAnsi="Gill Sans MT" w:cs="Gill Sans MT"/>
          <w:sz w:val="22"/>
          <w:szCs w:val="22"/>
        </w:rPr>
        <w:t xml:space="preserve">  </w:t>
      </w:r>
    </w:p>
    <w:p w14:paraId="50C5B9A9" w14:textId="4C89BD22"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Be involved in developing, implementing and monitoring all College policies regarding </w:t>
      </w:r>
      <w:proofErr w:type="gramStart"/>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w:t>
      </w:r>
      <w:proofErr w:type="gramEnd"/>
      <w:r>
        <w:rPr>
          <w:rFonts w:ascii="Gill Sans MT" w:eastAsia="Gill Sans MT" w:hAnsi="Gill Sans MT" w:cs="Gill Sans MT"/>
          <w:sz w:val="22"/>
          <w:szCs w:val="22"/>
        </w:rPr>
        <w:t xml:space="preserve"> and to assist in the necessary documentation pertaining to the subject, where required by the Head of </w:t>
      </w:r>
      <w:r w:rsidR="00FF7030">
        <w:rPr>
          <w:rFonts w:ascii="Gill Sans MT" w:eastAsia="Gill Sans MT" w:hAnsi="Gill Sans MT" w:cs="Gill Sans MT"/>
          <w:sz w:val="22"/>
          <w:szCs w:val="22"/>
        </w:rPr>
        <w:t xml:space="preserve">Chinese </w:t>
      </w:r>
      <w:r w:rsidR="00CD60B6">
        <w:rPr>
          <w:rFonts w:ascii="Gill Sans MT" w:eastAsia="Gill Sans MT" w:hAnsi="Gill Sans MT" w:cs="Gill Sans MT"/>
          <w:sz w:val="22"/>
          <w:szCs w:val="22"/>
        </w:rPr>
        <w:t>.</w:t>
      </w:r>
    </w:p>
    <w:p w14:paraId="4C707ACF" w14:textId="5F2C8B1E"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Assist with the resourcing of </w:t>
      </w:r>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 xml:space="preserve">subject for the </w:t>
      </w:r>
      <w:r w:rsidR="00CD60B6">
        <w:rPr>
          <w:rFonts w:ascii="Gill Sans MT" w:eastAsia="Gill Sans MT" w:hAnsi="Gill Sans MT" w:cs="Gill Sans MT"/>
          <w:sz w:val="22"/>
          <w:szCs w:val="22"/>
        </w:rPr>
        <w:t>school</w:t>
      </w:r>
      <w:r>
        <w:rPr>
          <w:rFonts w:ascii="Gill Sans MT" w:eastAsia="Gill Sans MT" w:hAnsi="Gill Sans MT" w:cs="Gill Sans MT"/>
          <w:sz w:val="22"/>
          <w:szCs w:val="22"/>
        </w:rPr>
        <w:t xml:space="preserve">, and work with the Head </w:t>
      </w:r>
      <w:r>
        <w:rPr>
          <w:rFonts w:ascii="Gill Sans MT" w:eastAsia="Gill Sans MT" w:hAnsi="Gill Sans MT" w:cs="Gill Sans MT"/>
          <w:sz w:val="22"/>
          <w:szCs w:val="22"/>
        </w:rPr>
        <w:lastRenderedPageBreak/>
        <w:t xml:space="preserve">of </w:t>
      </w:r>
      <w:proofErr w:type="gramStart"/>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 xml:space="preserve"> in</w:t>
      </w:r>
      <w:proofErr w:type="gramEnd"/>
      <w:r>
        <w:rPr>
          <w:rFonts w:ascii="Gill Sans MT" w:eastAsia="Gill Sans MT" w:hAnsi="Gill Sans MT" w:cs="Gill Sans MT"/>
          <w:sz w:val="22"/>
          <w:szCs w:val="22"/>
        </w:rPr>
        <w:t xml:space="preserve"> drawing up the annual order. </w:t>
      </w:r>
    </w:p>
    <w:p w14:paraId="12243F0E" w14:textId="77777777"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Apply consistently and diligently the rules of the College in order to maintain discipline, standards of dress and to safeguard the happiness, safety and well-being of all students. To ensure that students know, understand and follow the College rules.  </w:t>
      </w:r>
    </w:p>
    <w:p w14:paraId="1393A620" w14:textId="77777777" w:rsidR="00A92AB8" w:rsidRDefault="00D02C1A">
      <w:pPr>
        <w:pStyle w:val="ListParagraph"/>
        <w:numPr>
          <w:ilvl w:val="0"/>
          <w:numId w:val="2"/>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Provide opportunities for the community to be involved in pupils’ and setting success.</w:t>
      </w:r>
    </w:p>
    <w:p w14:paraId="2258C948" w14:textId="77777777" w:rsidR="00A92AB8" w:rsidRDefault="00A92AB8">
      <w:pPr>
        <w:pStyle w:val="ListParagraph"/>
        <w:spacing w:line="360" w:lineRule="auto"/>
        <w:ind w:left="792" w:right="72" w:firstLine="0"/>
        <w:rPr>
          <w:rFonts w:ascii="Gill Sans MT" w:eastAsia="Gill Sans MT" w:hAnsi="Gill Sans MT" w:cs="Gill Sans MT"/>
          <w:sz w:val="22"/>
          <w:szCs w:val="22"/>
        </w:rPr>
      </w:pPr>
    </w:p>
    <w:p w14:paraId="432E96B7" w14:textId="77777777" w:rsidR="00A92AB8" w:rsidRDefault="00D02C1A">
      <w:pPr>
        <w:pStyle w:val="BodyTextIndent3"/>
        <w:spacing w:line="360" w:lineRule="auto"/>
        <w:ind w:left="0" w:firstLine="331"/>
        <w:jc w:val="both"/>
        <w:rPr>
          <w:rFonts w:ascii="Gill Sans MT" w:eastAsia="Gill Sans MT" w:hAnsi="Gill Sans MT" w:cs="Gill Sans MT"/>
          <w:b/>
          <w:bCs/>
          <w:sz w:val="22"/>
          <w:szCs w:val="22"/>
        </w:rPr>
      </w:pPr>
      <w:r>
        <w:rPr>
          <w:rFonts w:ascii="Gill Sans MT" w:eastAsia="Gill Sans MT" w:hAnsi="Gill Sans MT" w:cs="Gill Sans MT"/>
          <w:b/>
          <w:bCs/>
          <w:sz w:val="22"/>
          <w:szCs w:val="22"/>
        </w:rPr>
        <w:t>Home-School communication</w:t>
      </w:r>
    </w:p>
    <w:p w14:paraId="6D58AFDD" w14:textId="77777777" w:rsidR="00A92AB8" w:rsidRDefault="00D02C1A">
      <w:pPr>
        <w:pStyle w:val="ListParagraph"/>
        <w:numPr>
          <w:ilvl w:val="0"/>
          <w:numId w:val="4"/>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Make parents feel welcome and build good relationship with parents.</w:t>
      </w:r>
    </w:p>
    <w:p w14:paraId="7E5F92C3" w14:textId="58B05635" w:rsidR="00A92AB8" w:rsidRDefault="00D02C1A">
      <w:pPr>
        <w:pStyle w:val="ListParagraph"/>
        <w:numPr>
          <w:ilvl w:val="0"/>
          <w:numId w:val="4"/>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Introduce information regarding to School </w:t>
      </w:r>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curriculum.</w:t>
      </w:r>
    </w:p>
    <w:p w14:paraId="338E4F2E" w14:textId="77777777" w:rsidR="00A92AB8" w:rsidRDefault="00D02C1A">
      <w:pPr>
        <w:pStyle w:val="ListParagraph"/>
        <w:numPr>
          <w:ilvl w:val="0"/>
          <w:numId w:val="4"/>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Collect information of pupils’ interests and growth from parents.</w:t>
      </w:r>
    </w:p>
    <w:p w14:paraId="758079CA" w14:textId="77777777" w:rsidR="00A92AB8" w:rsidRDefault="00D02C1A">
      <w:pPr>
        <w:pStyle w:val="ListParagraph"/>
        <w:numPr>
          <w:ilvl w:val="0"/>
          <w:numId w:val="4"/>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Stimulate pupils’ study by making use of parents’ strengths.</w:t>
      </w:r>
    </w:p>
    <w:p w14:paraId="5CCD31AB" w14:textId="77777777" w:rsidR="00A92AB8" w:rsidRDefault="00D02C1A">
      <w:pPr>
        <w:pStyle w:val="ListParagraph"/>
        <w:numPr>
          <w:ilvl w:val="0"/>
          <w:numId w:val="4"/>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Provide consultations and support to parents’ enquiries.</w:t>
      </w:r>
    </w:p>
    <w:p w14:paraId="46F74D8E" w14:textId="77777777" w:rsidR="00A92AB8" w:rsidRDefault="00D02C1A">
      <w:pPr>
        <w:pStyle w:val="ListParagraph"/>
        <w:numPr>
          <w:ilvl w:val="0"/>
          <w:numId w:val="4"/>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Share students’ information provided by parents with co-teachers. </w:t>
      </w:r>
    </w:p>
    <w:p w14:paraId="186711A9" w14:textId="2321A23E" w:rsidR="00A92AB8" w:rsidRDefault="00D02C1A">
      <w:pPr>
        <w:pStyle w:val="ListParagraph"/>
        <w:numPr>
          <w:ilvl w:val="0"/>
          <w:numId w:val="4"/>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Communicate with parents on a regular basis, as directed by the Head of </w:t>
      </w:r>
      <w:proofErr w:type="gramStart"/>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w:t>
      </w:r>
      <w:proofErr w:type="gramEnd"/>
      <w:r>
        <w:rPr>
          <w:rFonts w:ascii="Gill Sans MT" w:eastAsia="Gill Sans MT" w:hAnsi="Gill Sans MT" w:cs="Gill Sans MT"/>
          <w:sz w:val="22"/>
          <w:szCs w:val="22"/>
        </w:rPr>
        <w:t xml:space="preserve"> </w:t>
      </w:r>
    </w:p>
    <w:p w14:paraId="451D4867" w14:textId="02B4BAC6" w:rsidR="00A92AB8" w:rsidRDefault="00D02C1A">
      <w:pPr>
        <w:pStyle w:val="ListParagraph"/>
        <w:numPr>
          <w:ilvl w:val="0"/>
          <w:numId w:val="4"/>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Attend Parents’ Meetings as required and provide accurate, honest information regarding the progress of individuals in </w:t>
      </w:r>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 xml:space="preserve">subject. </w:t>
      </w:r>
    </w:p>
    <w:p w14:paraId="0F6F6040" w14:textId="488E210F" w:rsidR="00A92AB8" w:rsidRDefault="00D02C1A">
      <w:pPr>
        <w:pStyle w:val="ListParagraph"/>
        <w:numPr>
          <w:ilvl w:val="0"/>
          <w:numId w:val="4"/>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Report to the parents in the form of regular written reports, and when additionally required by the Head of </w:t>
      </w:r>
      <w:proofErr w:type="gramStart"/>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w:t>
      </w:r>
      <w:proofErr w:type="gramEnd"/>
      <w:r>
        <w:rPr>
          <w:rFonts w:ascii="Gill Sans MT" w:eastAsia="Gill Sans MT" w:hAnsi="Gill Sans MT" w:cs="Gill Sans MT"/>
          <w:sz w:val="22"/>
          <w:szCs w:val="22"/>
        </w:rPr>
        <w:t xml:space="preserve">  </w:t>
      </w:r>
    </w:p>
    <w:p w14:paraId="3ECC4001" w14:textId="77777777" w:rsidR="00A92AB8" w:rsidRDefault="00D02C1A">
      <w:pPr>
        <w:pStyle w:val="BodyText"/>
        <w:spacing w:line="360" w:lineRule="auto"/>
        <w:ind w:left="360"/>
        <w:rPr>
          <w:rFonts w:ascii="Gill Sans MT" w:eastAsia="Gill Sans MT" w:hAnsi="Gill Sans MT" w:cs="Gill Sans MT"/>
          <w:sz w:val="22"/>
          <w:szCs w:val="22"/>
        </w:rPr>
      </w:pPr>
      <w:r>
        <w:rPr>
          <w:rFonts w:ascii="Gill Sans MT" w:eastAsia="Gill Sans MT" w:hAnsi="Gill Sans MT" w:cs="Gill Sans MT"/>
          <w:sz w:val="22"/>
          <w:szCs w:val="22"/>
        </w:rPr>
        <w:t xml:space="preserve"> </w:t>
      </w:r>
    </w:p>
    <w:p w14:paraId="3CC04E84" w14:textId="77777777" w:rsidR="00A92AB8" w:rsidRDefault="00D02C1A">
      <w:pPr>
        <w:pStyle w:val="BodyText"/>
        <w:spacing w:line="360" w:lineRule="auto"/>
        <w:ind w:left="360"/>
        <w:rPr>
          <w:rFonts w:ascii="Gill Sans MT" w:eastAsia="Gill Sans MT" w:hAnsi="Gill Sans MT" w:cs="Gill Sans MT"/>
          <w:b/>
          <w:bCs/>
          <w:sz w:val="22"/>
          <w:szCs w:val="22"/>
        </w:rPr>
      </w:pPr>
      <w:r>
        <w:rPr>
          <w:rFonts w:ascii="Gill Sans MT" w:eastAsia="Gill Sans MT" w:hAnsi="Gill Sans MT" w:cs="Gill Sans MT"/>
          <w:b/>
          <w:bCs/>
          <w:sz w:val="22"/>
          <w:szCs w:val="22"/>
        </w:rPr>
        <w:t>Professional Integrity</w:t>
      </w:r>
    </w:p>
    <w:p w14:paraId="3890E3DD" w14:textId="77777777"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Be positive and build good relationship with colleagues.</w:t>
      </w:r>
    </w:p>
    <w:p w14:paraId="29825AD2" w14:textId="77777777"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Complete tasks on time.</w:t>
      </w:r>
    </w:p>
    <w:p w14:paraId="08E2F359" w14:textId="33333B90"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Provide cover for absent colleagues as and when deemed necessary by the Head of </w:t>
      </w:r>
      <w:proofErr w:type="gramStart"/>
      <w:r w:rsidR="00FF7030">
        <w:rPr>
          <w:rFonts w:ascii="Gill Sans MT" w:eastAsia="Gill Sans MT" w:hAnsi="Gill Sans MT" w:cs="Gill Sans MT"/>
          <w:sz w:val="22"/>
          <w:szCs w:val="22"/>
        </w:rPr>
        <w:t xml:space="preserve">Chinese </w:t>
      </w:r>
      <w:r w:rsidR="00CD60B6">
        <w:rPr>
          <w:rFonts w:ascii="Gill Sans MT" w:eastAsia="Gill Sans MT" w:hAnsi="Gill Sans MT" w:cs="Gill Sans MT"/>
          <w:sz w:val="22"/>
          <w:szCs w:val="22"/>
        </w:rPr>
        <w:t>.</w:t>
      </w:r>
      <w:proofErr w:type="gramEnd"/>
    </w:p>
    <w:p w14:paraId="059E54A2" w14:textId="1CDF1C48"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Play a full role in the weekly extra-curricular activities </w:t>
      </w:r>
      <w:proofErr w:type="spellStart"/>
      <w:r>
        <w:rPr>
          <w:rFonts w:ascii="Gill Sans MT" w:eastAsia="Gill Sans MT" w:hAnsi="Gill Sans MT" w:cs="Gill Sans MT"/>
          <w:sz w:val="22"/>
          <w:szCs w:val="22"/>
        </w:rPr>
        <w:t>programme</w:t>
      </w:r>
      <w:proofErr w:type="spellEnd"/>
      <w:r>
        <w:rPr>
          <w:rFonts w:ascii="Gill Sans MT" w:eastAsia="Gill Sans MT" w:hAnsi="Gill Sans MT" w:cs="Gill Sans MT"/>
          <w:sz w:val="22"/>
          <w:szCs w:val="22"/>
        </w:rPr>
        <w:t xml:space="preserve">. The </w:t>
      </w:r>
      <w:proofErr w:type="spellStart"/>
      <w:r>
        <w:rPr>
          <w:rFonts w:ascii="Gill Sans MT" w:eastAsia="Gill Sans MT" w:hAnsi="Gill Sans MT" w:cs="Gill Sans MT"/>
          <w:sz w:val="22"/>
          <w:szCs w:val="22"/>
        </w:rPr>
        <w:t>programme</w:t>
      </w:r>
      <w:proofErr w:type="spellEnd"/>
      <w:r>
        <w:rPr>
          <w:rFonts w:ascii="Gill Sans MT" w:eastAsia="Gill Sans MT" w:hAnsi="Gill Sans MT" w:cs="Gill Sans MT"/>
          <w:sz w:val="22"/>
          <w:szCs w:val="22"/>
        </w:rPr>
        <w:t xml:space="preserve"> will take place outside of the prescribed teaching hours, as directed by the Head of </w:t>
      </w:r>
      <w:proofErr w:type="gramStart"/>
      <w:r w:rsidR="00FF7030">
        <w:rPr>
          <w:rFonts w:ascii="Gill Sans MT" w:eastAsia="Gill Sans MT" w:hAnsi="Gill Sans MT" w:cs="Gill Sans MT"/>
          <w:sz w:val="22"/>
          <w:szCs w:val="22"/>
        </w:rPr>
        <w:t xml:space="preserve">Chinese </w:t>
      </w:r>
      <w:r w:rsidR="00CD60B6">
        <w:rPr>
          <w:rFonts w:ascii="Gill Sans MT" w:eastAsia="Gill Sans MT" w:hAnsi="Gill Sans MT" w:cs="Gill Sans MT"/>
          <w:sz w:val="22"/>
          <w:szCs w:val="22"/>
        </w:rPr>
        <w:t>.</w:t>
      </w:r>
      <w:proofErr w:type="gramEnd"/>
    </w:p>
    <w:p w14:paraId="26218047" w14:textId="77777777"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Make a significant contribution to College assemblies, and newsletters, and by so doing highlight the work carried out by students in the subject. </w:t>
      </w:r>
    </w:p>
    <w:p w14:paraId="6E42EAD3" w14:textId="77777777"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Promote an ethos of equality and equal opportunities for all pupils within the setting.</w:t>
      </w:r>
    </w:p>
    <w:p w14:paraId="183781FD" w14:textId="77777777"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Protect privacy of pupils, pupils’ families and colleagues.</w:t>
      </w:r>
    </w:p>
    <w:p w14:paraId="24827897" w14:textId="77777777"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Maintain the highest standards of care, child protection and safeguarding </w:t>
      </w:r>
      <w:proofErr w:type="gramStart"/>
      <w:r>
        <w:rPr>
          <w:rFonts w:ascii="Gill Sans MT" w:eastAsia="Gill Sans MT" w:hAnsi="Gill Sans MT" w:cs="Gill Sans MT"/>
          <w:sz w:val="22"/>
          <w:szCs w:val="22"/>
        </w:rPr>
        <w:t>at all times</w:t>
      </w:r>
      <w:proofErr w:type="gramEnd"/>
    </w:p>
    <w:p w14:paraId="3C58FCBE" w14:textId="77777777"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lastRenderedPageBreak/>
        <w:t>Emphasize the importance of safety and of safe methods of working in the classroom, and indeed in all areas of the College and the curriculum. Communicate to the students that they must take a responsible attitude to equipment and materials, with which they have been provided, and that they will be punished and possibly charged for damage inflicted upon College property.</w:t>
      </w:r>
    </w:p>
    <w:p w14:paraId="3CE4CE3B" w14:textId="3ADA2690"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Carry out duties in the School as required and timetabled by the Head of </w:t>
      </w:r>
      <w:proofErr w:type="gramStart"/>
      <w:r w:rsidR="00FF7030">
        <w:rPr>
          <w:rFonts w:ascii="Gill Sans MT" w:eastAsia="Gill Sans MT" w:hAnsi="Gill Sans MT" w:cs="Gill Sans MT"/>
          <w:sz w:val="22"/>
          <w:szCs w:val="22"/>
        </w:rPr>
        <w:t xml:space="preserve">Chinese </w:t>
      </w:r>
      <w:r w:rsidR="00CD60B6">
        <w:rPr>
          <w:rFonts w:ascii="Gill Sans MT" w:eastAsia="Gill Sans MT" w:hAnsi="Gill Sans MT" w:cs="Gill Sans MT"/>
          <w:sz w:val="22"/>
          <w:szCs w:val="22"/>
        </w:rPr>
        <w:t>.</w:t>
      </w:r>
      <w:proofErr w:type="gramEnd"/>
      <w:r>
        <w:rPr>
          <w:rFonts w:ascii="Gill Sans MT" w:eastAsia="Gill Sans MT" w:hAnsi="Gill Sans MT" w:cs="Gill Sans MT"/>
          <w:sz w:val="22"/>
          <w:szCs w:val="22"/>
        </w:rPr>
        <w:t xml:space="preserve"> This will include playtime supervision, lunchtime supervision and after-school supervision. </w:t>
      </w:r>
    </w:p>
    <w:p w14:paraId="30C872AB" w14:textId="77777777"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Maintain, with the rest of the teaching staff, high standards of conduct both in and out of the classroom. Act always in a way that conforms to the College ethos and </w:t>
      </w:r>
      <w:proofErr w:type="gramStart"/>
      <w:r>
        <w:rPr>
          <w:rFonts w:ascii="Gill Sans MT" w:eastAsia="Gill Sans MT" w:hAnsi="Gill Sans MT" w:cs="Gill Sans MT"/>
          <w:sz w:val="22"/>
          <w:szCs w:val="22"/>
        </w:rPr>
        <w:t>values, and</w:t>
      </w:r>
      <w:proofErr w:type="gramEnd"/>
      <w:r>
        <w:rPr>
          <w:rFonts w:ascii="Gill Sans MT" w:eastAsia="Gill Sans MT" w:hAnsi="Gill Sans MT" w:cs="Gill Sans MT"/>
          <w:sz w:val="22"/>
          <w:szCs w:val="22"/>
        </w:rPr>
        <w:t xml:space="preserve"> is in the best interests of the students. </w:t>
      </w:r>
    </w:p>
    <w:p w14:paraId="14E3DDAB" w14:textId="77777777"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Set high expectations and standards for the achievement of pupils and your personal performance.</w:t>
      </w:r>
    </w:p>
    <w:p w14:paraId="04BBB0E8" w14:textId="77777777" w:rsidR="00A92AB8" w:rsidRDefault="00D02C1A">
      <w:pPr>
        <w:pStyle w:val="ListParagraph"/>
        <w:numPr>
          <w:ilvl w:val="0"/>
          <w:numId w:val="6"/>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Contribute as fully as possible to the annual calendar of College events, in whatever way possible.  </w:t>
      </w:r>
    </w:p>
    <w:p w14:paraId="2F7E6835" w14:textId="77777777" w:rsidR="00A92AB8" w:rsidRDefault="00A92AB8">
      <w:pPr>
        <w:pStyle w:val="ListParagraph"/>
        <w:spacing w:line="360" w:lineRule="auto"/>
        <w:ind w:left="792" w:right="72" w:firstLine="0"/>
        <w:rPr>
          <w:rFonts w:ascii="Gill Sans MT" w:eastAsia="Gill Sans MT" w:hAnsi="Gill Sans MT" w:cs="Gill Sans MT"/>
          <w:sz w:val="22"/>
          <w:szCs w:val="22"/>
        </w:rPr>
      </w:pPr>
    </w:p>
    <w:p w14:paraId="1F708E60" w14:textId="77777777" w:rsidR="00A92AB8" w:rsidRDefault="00D02C1A">
      <w:pPr>
        <w:pStyle w:val="BodyText"/>
        <w:spacing w:line="360" w:lineRule="auto"/>
        <w:ind w:left="360"/>
        <w:rPr>
          <w:rFonts w:ascii="Gill Sans MT" w:eastAsia="Gill Sans MT" w:hAnsi="Gill Sans MT" w:cs="Gill Sans MT"/>
          <w:b/>
          <w:bCs/>
          <w:sz w:val="22"/>
          <w:szCs w:val="22"/>
        </w:rPr>
      </w:pPr>
      <w:r>
        <w:rPr>
          <w:rFonts w:ascii="Gill Sans MT" w:eastAsia="Gill Sans MT" w:hAnsi="Gill Sans MT" w:cs="Gill Sans MT"/>
          <w:b/>
          <w:bCs/>
          <w:sz w:val="22"/>
          <w:szCs w:val="22"/>
        </w:rPr>
        <w:t>Professional Development</w:t>
      </w:r>
    </w:p>
    <w:p w14:paraId="3C12B98A" w14:textId="196256F9" w:rsidR="00A92AB8" w:rsidRDefault="00D02C1A">
      <w:pPr>
        <w:pStyle w:val="ListParagraph"/>
        <w:numPr>
          <w:ilvl w:val="0"/>
          <w:numId w:val="8"/>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Be familiar with the recent development of </w:t>
      </w:r>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 xml:space="preserve">teaching theory and practice. </w:t>
      </w:r>
    </w:p>
    <w:p w14:paraId="3564B39B" w14:textId="77777777" w:rsidR="00A92AB8" w:rsidRDefault="00D02C1A">
      <w:pPr>
        <w:pStyle w:val="ListParagraph"/>
        <w:numPr>
          <w:ilvl w:val="0"/>
          <w:numId w:val="8"/>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Improve yourself through continuous study and be willing to try new ideas. </w:t>
      </w:r>
    </w:p>
    <w:p w14:paraId="734B1E4B" w14:textId="77777777" w:rsidR="00A92AB8" w:rsidRDefault="00D02C1A">
      <w:pPr>
        <w:pStyle w:val="ListParagraph"/>
        <w:numPr>
          <w:ilvl w:val="0"/>
          <w:numId w:val="8"/>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Be willing to accept others’ good ideas and share your opinions. </w:t>
      </w:r>
    </w:p>
    <w:p w14:paraId="23D60D0C" w14:textId="77777777" w:rsidR="00A92AB8" w:rsidRDefault="00D02C1A">
      <w:pPr>
        <w:pStyle w:val="ListParagraph"/>
        <w:numPr>
          <w:ilvl w:val="0"/>
          <w:numId w:val="8"/>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Frequently reflect on your work and share your experience with the international teaching partner and other colleagues. </w:t>
      </w:r>
    </w:p>
    <w:p w14:paraId="65BF4B1E" w14:textId="1B0E1929" w:rsidR="00A92AB8" w:rsidRDefault="00D02C1A">
      <w:pPr>
        <w:pStyle w:val="ListParagraph"/>
        <w:numPr>
          <w:ilvl w:val="0"/>
          <w:numId w:val="8"/>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Support the College Development Plan generally and in so far as it relates to </w:t>
      </w:r>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 xml:space="preserve">subject.  </w:t>
      </w:r>
    </w:p>
    <w:p w14:paraId="76B19BDB" w14:textId="77777777" w:rsidR="00A92AB8" w:rsidRDefault="00D02C1A">
      <w:pPr>
        <w:pStyle w:val="ListParagraph"/>
        <w:numPr>
          <w:ilvl w:val="0"/>
          <w:numId w:val="8"/>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Attend and participate fully in Wellington College Staff Development and INSET </w:t>
      </w:r>
      <w:proofErr w:type="spellStart"/>
      <w:r>
        <w:rPr>
          <w:rFonts w:ascii="Gill Sans MT" w:eastAsia="Gill Sans MT" w:hAnsi="Gill Sans MT" w:cs="Gill Sans MT"/>
          <w:sz w:val="22"/>
          <w:szCs w:val="22"/>
        </w:rPr>
        <w:t>programmes</w:t>
      </w:r>
      <w:proofErr w:type="spellEnd"/>
      <w:r>
        <w:rPr>
          <w:rFonts w:ascii="Gill Sans MT" w:eastAsia="Gill Sans MT" w:hAnsi="Gill Sans MT" w:cs="Gill Sans MT"/>
          <w:sz w:val="22"/>
          <w:szCs w:val="22"/>
        </w:rPr>
        <w:t>.</w:t>
      </w:r>
    </w:p>
    <w:p w14:paraId="16B51839" w14:textId="0EB77714" w:rsidR="00A92AB8" w:rsidRDefault="00D02C1A">
      <w:pPr>
        <w:pStyle w:val="ListParagraph"/>
        <w:numPr>
          <w:ilvl w:val="0"/>
          <w:numId w:val="8"/>
        </w:numPr>
        <w:spacing w:line="360" w:lineRule="auto"/>
        <w:ind w:right="72"/>
        <w:rPr>
          <w:rFonts w:ascii="Gill Sans MT" w:eastAsia="Gill Sans MT" w:hAnsi="Gill Sans MT" w:cs="Gill Sans MT"/>
          <w:sz w:val="22"/>
          <w:szCs w:val="22"/>
        </w:rPr>
      </w:pPr>
      <w:r>
        <w:rPr>
          <w:rFonts w:ascii="Gill Sans MT" w:eastAsia="Gill Sans MT" w:hAnsi="Gill Sans MT" w:cs="Gill Sans MT"/>
          <w:sz w:val="22"/>
          <w:szCs w:val="22"/>
        </w:rPr>
        <w:t xml:space="preserve">Attend staff meetings and briefings as and when required by the Head of </w:t>
      </w:r>
      <w:proofErr w:type="gramStart"/>
      <w:r w:rsidR="00FF7030">
        <w:rPr>
          <w:rFonts w:ascii="Gill Sans MT" w:eastAsia="Gill Sans MT" w:hAnsi="Gill Sans MT" w:cs="Gill Sans MT"/>
          <w:sz w:val="22"/>
          <w:szCs w:val="22"/>
        </w:rPr>
        <w:t xml:space="preserve">Chinese </w:t>
      </w:r>
      <w:r>
        <w:rPr>
          <w:rFonts w:ascii="Gill Sans MT" w:eastAsia="Gill Sans MT" w:hAnsi="Gill Sans MT" w:cs="Gill Sans MT"/>
          <w:sz w:val="22"/>
          <w:szCs w:val="22"/>
        </w:rPr>
        <w:t>.</w:t>
      </w:r>
      <w:proofErr w:type="gramEnd"/>
      <w:r>
        <w:rPr>
          <w:rFonts w:ascii="Gill Sans MT" w:eastAsia="Gill Sans MT" w:hAnsi="Gill Sans MT" w:cs="Gill Sans MT"/>
          <w:sz w:val="22"/>
          <w:szCs w:val="22"/>
        </w:rPr>
        <w:t xml:space="preserve"> </w:t>
      </w:r>
    </w:p>
    <w:p w14:paraId="3C6EF955" w14:textId="6F6A2DC7" w:rsidR="00672B60" w:rsidRDefault="00672B60">
      <w:pPr>
        <w:rPr>
          <w:rFonts w:ascii="Gill Sans MT" w:eastAsia="Gill Sans MT" w:hAnsi="Gill Sans MT" w:cs="Gill Sans MT"/>
          <w:color w:val="000000"/>
          <w:sz w:val="20"/>
          <w:szCs w:val="20"/>
          <w:u w:color="000000"/>
          <w:lang w:eastAsia="zh-CN"/>
        </w:rPr>
      </w:pPr>
      <w:r>
        <w:rPr>
          <w:rFonts w:ascii="Gill Sans MT" w:eastAsia="Gill Sans MT" w:hAnsi="Gill Sans MT" w:cs="Gill Sans MT"/>
          <w:sz w:val="20"/>
          <w:szCs w:val="20"/>
        </w:rPr>
        <w:br w:type="page"/>
      </w:r>
    </w:p>
    <w:p w14:paraId="576B2414" w14:textId="77777777" w:rsidR="00A92AB8" w:rsidRDefault="00A92AB8">
      <w:pPr>
        <w:pStyle w:val="BodyText"/>
        <w:spacing w:line="360" w:lineRule="auto"/>
        <w:rPr>
          <w:rFonts w:ascii="Gill Sans MT" w:eastAsia="Gill Sans MT" w:hAnsi="Gill Sans MT" w:cs="Gill Sans MT"/>
          <w:sz w:val="20"/>
          <w:szCs w:val="20"/>
        </w:rPr>
      </w:pPr>
    </w:p>
    <w:p w14:paraId="085FF551" w14:textId="77777777" w:rsidR="00A92AB8" w:rsidRDefault="00D02C1A">
      <w:pPr>
        <w:pStyle w:val="a0"/>
        <w:spacing w:after="0" w:line="360" w:lineRule="auto"/>
        <w:rPr>
          <w:rFonts w:ascii="Gill Sans MT" w:eastAsia="Gill Sans MT" w:hAnsi="Gill Sans MT" w:cs="Gill Sans MT"/>
          <w:b/>
          <w:bCs/>
          <w:color w:val="F27D2A"/>
          <w:sz w:val="28"/>
          <w:szCs w:val="28"/>
          <w:u w:color="F27D2A"/>
        </w:rPr>
      </w:pPr>
      <w:r>
        <w:rPr>
          <w:rFonts w:ascii="Gill Sans MT" w:eastAsia="Gill Sans MT" w:hAnsi="Gill Sans MT" w:cs="Gill Sans MT"/>
          <w:b/>
          <w:bCs/>
          <w:color w:val="F27D2A"/>
          <w:sz w:val="28"/>
          <w:szCs w:val="28"/>
          <w:u w:color="F27D2A"/>
        </w:rPr>
        <w:t>JOB QUALIFICATIONS</w:t>
      </w:r>
    </w:p>
    <w:tbl>
      <w:tblPr>
        <w:tblW w:w="83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0"/>
        <w:gridCol w:w="1469"/>
        <w:gridCol w:w="4935"/>
      </w:tblGrid>
      <w:tr w:rsidR="00A92AB8" w14:paraId="70995C96" w14:textId="77777777">
        <w:trPr>
          <w:trHeight w:val="575"/>
          <w:jc w:val="center"/>
        </w:trPr>
        <w:tc>
          <w:tcPr>
            <w:tcW w:w="1900" w:type="dxa"/>
            <w:vMerge w:val="restart"/>
            <w:tcBorders>
              <w:top w:val="nil"/>
              <w:left w:val="nil"/>
              <w:bottom w:val="single" w:sz="4" w:space="0" w:color="7F7F7F"/>
              <w:right w:val="single" w:sz="4" w:space="0" w:color="7F7F7F"/>
            </w:tcBorders>
            <w:shd w:val="clear" w:color="auto" w:fill="auto"/>
            <w:tcMar>
              <w:top w:w="80" w:type="dxa"/>
              <w:left w:w="80" w:type="dxa"/>
              <w:bottom w:w="80" w:type="dxa"/>
              <w:right w:w="80" w:type="dxa"/>
            </w:tcMar>
          </w:tcPr>
          <w:p w14:paraId="6452EA2F" w14:textId="77777777" w:rsidR="00A92AB8" w:rsidRDefault="00D02C1A" w:rsidP="00672B60">
            <w:pPr>
              <w:pStyle w:val="a0"/>
              <w:spacing w:after="0"/>
            </w:pPr>
            <w:r>
              <w:rPr>
                <w:rFonts w:ascii="Calibri" w:eastAsia="Calibri" w:hAnsi="Calibri" w:cs="Calibri"/>
                <w:b/>
                <w:bCs/>
                <w:caps/>
              </w:rPr>
              <w:t>Basic Qualification</w:t>
            </w:r>
          </w:p>
        </w:tc>
        <w:tc>
          <w:tcPr>
            <w:tcW w:w="1469" w:type="dxa"/>
            <w:tcBorders>
              <w:top w:val="nil"/>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5BEEEB08" w14:textId="77777777" w:rsidR="00A92AB8" w:rsidRDefault="00D02C1A" w:rsidP="00672B60">
            <w:pPr>
              <w:pStyle w:val="a0"/>
              <w:spacing w:after="0"/>
            </w:pPr>
            <w:r>
              <w:rPr>
                <w:rFonts w:ascii="Calibri" w:eastAsia="Calibri" w:hAnsi="Calibri" w:cs="Calibri"/>
                <w:b/>
                <w:bCs/>
                <w:sz w:val="22"/>
                <w:szCs w:val="22"/>
              </w:rPr>
              <w:t>Education</w:t>
            </w:r>
          </w:p>
        </w:tc>
        <w:tc>
          <w:tcPr>
            <w:tcW w:w="4935" w:type="dxa"/>
            <w:tcBorders>
              <w:top w:val="nil"/>
              <w:left w:val="single" w:sz="4" w:space="0" w:color="7F7F7F"/>
              <w:bottom w:val="single" w:sz="4" w:space="0" w:color="7F7F7F"/>
              <w:right w:val="nil"/>
            </w:tcBorders>
            <w:shd w:val="clear" w:color="auto" w:fill="auto"/>
            <w:tcMar>
              <w:top w:w="80" w:type="dxa"/>
              <w:left w:w="80" w:type="dxa"/>
              <w:bottom w:w="80" w:type="dxa"/>
              <w:right w:w="80" w:type="dxa"/>
            </w:tcMar>
          </w:tcPr>
          <w:p w14:paraId="77BB8990" w14:textId="0E58A1E3" w:rsidR="00A92AB8" w:rsidRDefault="00D02C1A" w:rsidP="00672B60">
            <w:pPr>
              <w:pStyle w:val="a0"/>
              <w:spacing w:after="0"/>
            </w:pPr>
            <w:r>
              <w:rPr>
                <w:rFonts w:ascii="Calibri" w:eastAsia="Calibri" w:hAnsi="Calibri" w:cs="Calibri"/>
              </w:rPr>
              <w:t xml:space="preserve">Bachelor’s degree, teaching certificate and </w:t>
            </w:r>
            <w:r w:rsidR="00FF7030">
              <w:rPr>
                <w:rFonts w:ascii="Calibri" w:eastAsia="Calibri" w:hAnsi="Calibri" w:cs="Calibri"/>
              </w:rPr>
              <w:t xml:space="preserve">Chinese </w:t>
            </w:r>
            <w:r>
              <w:rPr>
                <w:rFonts w:ascii="Calibri" w:eastAsia="Calibri" w:hAnsi="Calibri" w:cs="Calibri"/>
              </w:rPr>
              <w:t>Grade II A certificate</w:t>
            </w:r>
          </w:p>
        </w:tc>
      </w:tr>
      <w:tr w:rsidR="00A92AB8" w14:paraId="111367A3" w14:textId="77777777">
        <w:trPr>
          <w:trHeight w:val="570"/>
          <w:jc w:val="center"/>
        </w:trPr>
        <w:tc>
          <w:tcPr>
            <w:tcW w:w="1900" w:type="dxa"/>
            <w:vMerge/>
            <w:tcBorders>
              <w:top w:val="nil"/>
              <w:left w:val="nil"/>
              <w:bottom w:val="single" w:sz="4" w:space="0" w:color="7F7F7F"/>
              <w:right w:val="single" w:sz="4" w:space="0" w:color="7F7F7F"/>
            </w:tcBorders>
            <w:shd w:val="clear" w:color="auto" w:fill="auto"/>
          </w:tcPr>
          <w:p w14:paraId="4681C953" w14:textId="77777777" w:rsidR="00A92AB8" w:rsidRDefault="00A92AB8" w:rsidP="00672B60"/>
        </w:tc>
        <w:tc>
          <w:tcPr>
            <w:tcW w:w="146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7C153F1A" w14:textId="77777777" w:rsidR="00A92AB8" w:rsidRDefault="00D02C1A" w:rsidP="00672B60">
            <w:pPr>
              <w:pStyle w:val="a0"/>
              <w:spacing w:after="0"/>
            </w:pPr>
            <w:r>
              <w:rPr>
                <w:rFonts w:ascii="Calibri" w:eastAsia="Calibri" w:hAnsi="Calibri" w:cs="Calibri"/>
                <w:b/>
                <w:bCs/>
                <w:sz w:val="22"/>
                <w:szCs w:val="22"/>
              </w:rPr>
              <w:t>Major</w:t>
            </w:r>
          </w:p>
        </w:tc>
        <w:tc>
          <w:tcPr>
            <w:tcW w:w="4935" w:type="dxa"/>
            <w:tcBorders>
              <w:top w:val="single" w:sz="4" w:space="0" w:color="7F7F7F"/>
              <w:left w:val="single" w:sz="4" w:space="0" w:color="7F7F7F"/>
              <w:bottom w:val="single" w:sz="4" w:space="0" w:color="7F7F7F"/>
              <w:right w:val="nil"/>
            </w:tcBorders>
            <w:shd w:val="clear" w:color="auto" w:fill="auto"/>
            <w:tcMar>
              <w:top w:w="80" w:type="dxa"/>
              <w:left w:w="80" w:type="dxa"/>
              <w:bottom w:w="80" w:type="dxa"/>
              <w:right w:w="80" w:type="dxa"/>
            </w:tcMar>
          </w:tcPr>
          <w:p w14:paraId="5622D35D" w14:textId="77777777" w:rsidR="00A92AB8" w:rsidRDefault="00D02C1A" w:rsidP="00672B60">
            <w:pPr>
              <w:pStyle w:val="a0"/>
              <w:widowControl w:val="0"/>
              <w:spacing w:after="0"/>
            </w:pPr>
            <w:r>
              <w:rPr>
                <w:rFonts w:ascii="Calibri" w:eastAsia="Calibri" w:hAnsi="Calibri" w:cs="Calibri"/>
              </w:rPr>
              <w:t>Chinese Language and literature or related education majors</w:t>
            </w:r>
          </w:p>
        </w:tc>
      </w:tr>
      <w:tr w:rsidR="00A92AB8" w14:paraId="2C1EAD0B" w14:textId="77777777" w:rsidTr="00672B60">
        <w:trPr>
          <w:trHeight w:val="360"/>
          <w:jc w:val="center"/>
        </w:trPr>
        <w:tc>
          <w:tcPr>
            <w:tcW w:w="1900" w:type="dxa"/>
            <w:vMerge/>
            <w:tcBorders>
              <w:top w:val="nil"/>
              <w:left w:val="nil"/>
              <w:bottom w:val="single" w:sz="4" w:space="0" w:color="7F7F7F"/>
              <w:right w:val="single" w:sz="4" w:space="0" w:color="7F7F7F"/>
            </w:tcBorders>
            <w:shd w:val="clear" w:color="auto" w:fill="auto"/>
          </w:tcPr>
          <w:p w14:paraId="307B8B51" w14:textId="77777777" w:rsidR="00A92AB8" w:rsidRDefault="00A92AB8" w:rsidP="00672B60"/>
        </w:tc>
        <w:tc>
          <w:tcPr>
            <w:tcW w:w="146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0E9C779F" w14:textId="77777777" w:rsidR="00A92AB8" w:rsidRDefault="00D02C1A" w:rsidP="00672B60">
            <w:pPr>
              <w:pStyle w:val="a0"/>
              <w:spacing w:after="0"/>
            </w:pPr>
            <w:r>
              <w:rPr>
                <w:rFonts w:ascii="Calibri" w:eastAsia="Calibri" w:hAnsi="Calibri" w:cs="Calibri"/>
                <w:b/>
                <w:bCs/>
                <w:sz w:val="22"/>
                <w:szCs w:val="22"/>
              </w:rPr>
              <w:t>Language</w:t>
            </w:r>
          </w:p>
        </w:tc>
        <w:tc>
          <w:tcPr>
            <w:tcW w:w="4935" w:type="dxa"/>
            <w:tcBorders>
              <w:top w:val="single" w:sz="4" w:space="0" w:color="7F7F7F"/>
              <w:left w:val="single" w:sz="4" w:space="0" w:color="7F7F7F"/>
              <w:bottom w:val="single" w:sz="4" w:space="0" w:color="7F7F7F"/>
              <w:right w:val="nil"/>
            </w:tcBorders>
            <w:shd w:val="clear" w:color="auto" w:fill="auto"/>
            <w:tcMar>
              <w:top w:w="80" w:type="dxa"/>
              <w:left w:w="80" w:type="dxa"/>
              <w:bottom w:w="80" w:type="dxa"/>
              <w:right w:w="80" w:type="dxa"/>
            </w:tcMar>
          </w:tcPr>
          <w:p w14:paraId="23A5D665" w14:textId="77777777" w:rsidR="00A92AB8" w:rsidRDefault="00D02C1A" w:rsidP="00672B60">
            <w:pPr>
              <w:pStyle w:val="a0"/>
              <w:spacing w:after="0"/>
            </w:pPr>
            <w:r>
              <w:rPr>
                <w:rFonts w:ascii="Calibri" w:eastAsia="Calibri" w:hAnsi="Calibri" w:cs="Calibri"/>
              </w:rPr>
              <w:t>Native Chinese speaker and fluent in English</w:t>
            </w:r>
          </w:p>
        </w:tc>
      </w:tr>
      <w:tr w:rsidR="00A92AB8" w14:paraId="2E5FE150" w14:textId="77777777">
        <w:trPr>
          <w:trHeight w:val="570"/>
          <w:jc w:val="center"/>
        </w:trPr>
        <w:tc>
          <w:tcPr>
            <w:tcW w:w="1900" w:type="dxa"/>
            <w:tcBorders>
              <w:top w:val="single" w:sz="4" w:space="0" w:color="7F7F7F"/>
              <w:left w:val="nil"/>
              <w:bottom w:val="single" w:sz="4" w:space="0" w:color="7F7F7F"/>
              <w:right w:val="single" w:sz="4" w:space="0" w:color="7F7F7F"/>
            </w:tcBorders>
            <w:shd w:val="clear" w:color="auto" w:fill="auto"/>
            <w:tcMar>
              <w:top w:w="80" w:type="dxa"/>
              <w:left w:w="80" w:type="dxa"/>
              <w:bottom w:w="80" w:type="dxa"/>
              <w:right w:w="80" w:type="dxa"/>
            </w:tcMar>
          </w:tcPr>
          <w:p w14:paraId="2FE15C5C" w14:textId="77777777" w:rsidR="00A92AB8" w:rsidRDefault="00D02C1A" w:rsidP="00672B60">
            <w:pPr>
              <w:pStyle w:val="a0"/>
              <w:spacing w:after="0"/>
            </w:pPr>
            <w:r>
              <w:rPr>
                <w:rFonts w:ascii="Calibri" w:eastAsia="Calibri" w:hAnsi="Calibri" w:cs="Calibri"/>
                <w:b/>
                <w:bCs/>
                <w:caps/>
              </w:rPr>
              <w:t>Experience</w:t>
            </w:r>
          </w:p>
        </w:tc>
        <w:tc>
          <w:tcPr>
            <w:tcW w:w="1469"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vAlign w:val="center"/>
          </w:tcPr>
          <w:p w14:paraId="73A0F555" w14:textId="77777777" w:rsidR="00A92AB8" w:rsidRDefault="00D02C1A" w:rsidP="00672B60">
            <w:pPr>
              <w:pStyle w:val="a0"/>
              <w:spacing w:after="0"/>
            </w:pPr>
            <w:r>
              <w:rPr>
                <w:rFonts w:ascii="Calibri" w:eastAsia="Calibri" w:hAnsi="Calibri" w:cs="Calibri"/>
                <w:b/>
                <w:bCs/>
                <w:sz w:val="22"/>
                <w:szCs w:val="22"/>
              </w:rPr>
              <w:t>Working Experience</w:t>
            </w:r>
          </w:p>
        </w:tc>
        <w:tc>
          <w:tcPr>
            <w:tcW w:w="4935" w:type="dxa"/>
            <w:tcBorders>
              <w:top w:val="single" w:sz="4" w:space="0" w:color="7F7F7F"/>
              <w:left w:val="single" w:sz="4" w:space="0" w:color="7F7F7F"/>
              <w:bottom w:val="single" w:sz="4" w:space="0" w:color="7F7F7F"/>
              <w:right w:val="nil"/>
            </w:tcBorders>
            <w:shd w:val="clear" w:color="auto" w:fill="auto"/>
            <w:tcMar>
              <w:top w:w="80" w:type="dxa"/>
              <w:left w:w="80" w:type="dxa"/>
              <w:bottom w:w="80" w:type="dxa"/>
              <w:right w:w="80" w:type="dxa"/>
            </w:tcMar>
          </w:tcPr>
          <w:p w14:paraId="00F0BBC3" w14:textId="69067D9A" w:rsidR="00A92AB8" w:rsidRDefault="00D02C1A" w:rsidP="00672B60">
            <w:pPr>
              <w:pStyle w:val="a0"/>
              <w:spacing w:after="0"/>
            </w:pPr>
            <w:r>
              <w:rPr>
                <w:rFonts w:ascii="Calibri" w:eastAsia="Calibri" w:hAnsi="Calibri" w:cs="Calibri"/>
              </w:rPr>
              <w:t xml:space="preserve">A minimum of 2 years working experience in teaching </w:t>
            </w:r>
            <w:r w:rsidR="00FF7030">
              <w:rPr>
                <w:rFonts w:ascii="Calibri" w:eastAsia="Calibri" w:hAnsi="Calibri" w:cs="Calibri"/>
              </w:rPr>
              <w:t xml:space="preserve">Chinese </w:t>
            </w:r>
          </w:p>
        </w:tc>
      </w:tr>
      <w:tr w:rsidR="00A92AB8" w14:paraId="735586FB" w14:textId="77777777">
        <w:trPr>
          <w:trHeight w:val="290"/>
          <w:jc w:val="center"/>
        </w:trPr>
        <w:tc>
          <w:tcPr>
            <w:tcW w:w="1900" w:type="dxa"/>
            <w:tcBorders>
              <w:top w:val="single" w:sz="4" w:space="0" w:color="7F7F7F"/>
              <w:left w:val="nil"/>
              <w:bottom w:val="single" w:sz="4" w:space="0" w:color="7F7F7F"/>
              <w:right w:val="single" w:sz="4" w:space="0" w:color="7F7F7F"/>
            </w:tcBorders>
            <w:shd w:val="clear" w:color="auto" w:fill="auto"/>
            <w:tcMar>
              <w:top w:w="80" w:type="dxa"/>
              <w:left w:w="80" w:type="dxa"/>
              <w:bottom w:w="80" w:type="dxa"/>
              <w:right w:w="80" w:type="dxa"/>
            </w:tcMar>
          </w:tcPr>
          <w:p w14:paraId="2D6E7AAC" w14:textId="77777777" w:rsidR="00A92AB8" w:rsidRDefault="00D02C1A">
            <w:pPr>
              <w:pStyle w:val="a0"/>
              <w:spacing w:before="60" w:after="60"/>
            </w:pPr>
            <w:r>
              <w:rPr>
                <w:rFonts w:ascii="Calibri" w:eastAsia="Calibri" w:hAnsi="Calibri" w:cs="Calibri"/>
                <w:b/>
                <w:bCs/>
                <w:caps/>
              </w:rPr>
              <w:t>Expertise</w:t>
            </w:r>
          </w:p>
        </w:tc>
        <w:tc>
          <w:tcPr>
            <w:tcW w:w="6404" w:type="dxa"/>
            <w:gridSpan w:val="2"/>
            <w:tcBorders>
              <w:top w:val="single" w:sz="4" w:space="0" w:color="7F7F7F"/>
              <w:left w:val="single" w:sz="4" w:space="0" w:color="7F7F7F"/>
              <w:bottom w:val="single" w:sz="4" w:space="0" w:color="7F7F7F"/>
              <w:right w:val="nil"/>
            </w:tcBorders>
            <w:shd w:val="clear" w:color="auto" w:fill="auto"/>
            <w:tcMar>
              <w:top w:w="80" w:type="dxa"/>
              <w:left w:w="80" w:type="dxa"/>
              <w:bottom w:w="80" w:type="dxa"/>
              <w:right w:w="80" w:type="dxa"/>
            </w:tcMar>
          </w:tcPr>
          <w:p w14:paraId="0264E298" w14:textId="3E8FB326" w:rsidR="00A92AB8" w:rsidRDefault="00D02C1A">
            <w:pPr>
              <w:pStyle w:val="a0"/>
              <w:numPr>
                <w:ilvl w:val="0"/>
                <w:numId w:val="9"/>
              </w:numPr>
              <w:shd w:val="clear" w:color="auto" w:fill="FFFFFF"/>
              <w:spacing w:before="60" w:after="60"/>
              <w:rPr>
                <w:rFonts w:ascii="Calibri" w:eastAsia="Calibri" w:hAnsi="Calibri" w:cs="Calibri"/>
                <w:sz w:val="21"/>
                <w:szCs w:val="21"/>
              </w:rPr>
            </w:pPr>
            <w:r>
              <w:rPr>
                <w:rFonts w:ascii="Calibri" w:eastAsia="Calibri" w:hAnsi="Calibri" w:cs="Calibri"/>
                <w:sz w:val="21"/>
                <w:szCs w:val="21"/>
              </w:rPr>
              <w:t xml:space="preserve">Knowledge of </w:t>
            </w:r>
            <w:r w:rsidR="00FF7030">
              <w:rPr>
                <w:rFonts w:ascii="Calibri" w:eastAsia="Calibri" w:hAnsi="Calibri" w:cs="Calibri"/>
                <w:sz w:val="21"/>
                <w:szCs w:val="21"/>
              </w:rPr>
              <w:t xml:space="preserve">Chinese </w:t>
            </w:r>
            <w:r>
              <w:rPr>
                <w:rFonts w:ascii="Calibri" w:eastAsia="Calibri" w:hAnsi="Calibri" w:cs="Calibri"/>
                <w:sz w:val="21"/>
                <w:szCs w:val="21"/>
              </w:rPr>
              <w:t>teaching</w:t>
            </w:r>
          </w:p>
        </w:tc>
      </w:tr>
      <w:tr w:rsidR="00A92AB8" w14:paraId="03CAABCD" w14:textId="77777777">
        <w:trPr>
          <w:trHeight w:val="1995"/>
          <w:jc w:val="center"/>
        </w:trPr>
        <w:tc>
          <w:tcPr>
            <w:tcW w:w="1900" w:type="dxa"/>
            <w:tcBorders>
              <w:top w:val="single" w:sz="4" w:space="0" w:color="7F7F7F"/>
              <w:left w:val="nil"/>
              <w:bottom w:val="nil"/>
              <w:right w:val="single" w:sz="4" w:space="0" w:color="7F7F7F"/>
            </w:tcBorders>
            <w:shd w:val="clear" w:color="auto" w:fill="auto"/>
            <w:tcMar>
              <w:top w:w="80" w:type="dxa"/>
              <w:left w:w="80" w:type="dxa"/>
              <w:bottom w:w="80" w:type="dxa"/>
              <w:right w:w="80" w:type="dxa"/>
            </w:tcMar>
          </w:tcPr>
          <w:p w14:paraId="33283A02" w14:textId="77777777" w:rsidR="00A92AB8" w:rsidRDefault="00D02C1A">
            <w:pPr>
              <w:pStyle w:val="a0"/>
              <w:spacing w:before="60" w:after="60"/>
            </w:pPr>
            <w:r>
              <w:rPr>
                <w:rFonts w:ascii="Calibri" w:eastAsia="Calibri" w:hAnsi="Calibri" w:cs="Calibri"/>
                <w:b/>
                <w:bCs/>
                <w:caps/>
                <w:sz w:val="20"/>
                <w:szCs w:val="20"/>
              </w:rPr>
              <w:t>Preferred Aptitudes</w:t>
            </w:r>
          </w:p>
        </w:tc>
        <w:tc>
          <w:tcPr>
            <w:tcW w:w="6404" w:type="dxa"/>
            <w:gridSpan w:val="2"/>
            <w:tcBorders>
              <w:top w:val="single" w:sz="4" w:space="0" w:color="7F7F7F"/>
              <w:left w:val="single" w:sz="4" w:space="0" w:color="7F7F7F"/>
              <w:bottom w:val="nil"/>
              <w:right w:val="nil"/>
            </w:tcBorders>
            <w:shd w:val="clear" w:color="auto" w:fill="auto"/>
            <w:tcMar>
              <w:top w:w="80" w:type="dxa"/>
              <w:left w:w="80" w:type="dxa"/>
              <w:bottom w:w="80" w:type="dxa"/>
              <w:right w:w="80" w:type="dxa"/>
            </w:tcMar>
          </w:tcPr>
          <w:p w14:paraId="29461BA5" w14:textId="77777777" w:rsidR="00A92AB8" w:rsidRDefault="00D02C1A">
            <w:pPr>
              <w:pStyle w:val="a0"/>
              <w:numPr>
                <w:ilvl w:val="0"/>
                <w:numId w:val="10"/>
              </w:numPr>
              <w:shd w:val="clear" w:color="auto" w:fill="FFFFFF"/>
              <w:spacing w:before="60" w:after="60"/>
              <w:rPr>
                <w:rFonts w:ascii="Calibri" w:eastAsia="Calibri" w:hAnsi="Calibri" w:cs="Calibri"/>
                <w:sz w:val="21"/>
                <w:szCs w:val="21"/>
              </w:rPr>
            </w:pPr>
            <w:r>
              <w:rPr>
                <w:rFonts w:ascii="Calibri" w:eastAsia="Calibri" w:hAnsi="Calibri" w:cs="Calibri"/>
                <w:sz w:val="21"/>
                <w:szCs w:val="21"/>
              </w:rPr>
              <w:t>Be able to assess pupils’ interests, needs and developments</w:t>
            </w:r>
          </w:p>
          <w:p w14:paraId="019F5646" w14:textId="77777777" w:rsidR="00A92AB8" w:rsidRDefault="00D02C1A">
            <w:pPr>
              <w:pStyle w:val="a0"/>
              <w:numPr>
                <w:ilvl w:val="0"/>
                <w:numId w:val="10"/>
              </w:numPr>
              <w:shd w:val="clear" w:color="auto" w:fill="FFFFFF"/>
              <w:spacing w:before="60" w:after="60"/>
              <w:rPr>
                <w:rFonts w:ascii="Calibri" w:eastAsia="Calibri" w:hAnsi="Calibri" w:cs="Calibri"/>
                <w:sz w:val="21"/>
                <w:szCs w:val="21"/>
              </w:rPr>
            </w:pPr>
            <w:r>
              <w:rPr>
                <w:rFonts w:ascii="Calibri" w:eastAsia="Calibri" w:hAnsi="Calibri" w:cs="Calibri"/>
                <w:sz w:val="21"/>
                <w:szCs w:val="21"/>
              </w:rPr>
              <w:t>Be able to develop curriculum</w:t>
            </w:r>
          </w:p>
          <w:p w14:paraId="58BD59ED" w14:textId="77777777" w:rsidR="00A92AB8" w:rsidRDefault="00D02C1A">
            <w:pPr>
              <w:pStyle w:val="a0"/>
              <w:numPr>
                <w:ilvl w:val="0"/>
                <w:numId w:val="10"/>
              </w:numPr>
              <w:shd w:val="clear" w:color="auto" w:fill="FFFFFF"/>
              <w:spacing w:before="60" w:after="60"/>
              <w:rPr>
                <w:rFonts w:ascii="Calibri" w:eastAsia="Calibri" w:hAnsi="Calibri" w:cs="Calibri"/>
                <w:sz w:val="21"/>
                <w:szCs w:val="21"/>
              </w:rPr>
            </w:pPr>
            <w:r>
              <w:rPr>
                <w:rFonts w:ascii="Calibri" w:eastAsia="Calibri" w:hAnsi="Calibri" w:cs="Calibri"/>
                <w:sz w:val="21"/>
                <w:szCs w:val="21"/>
              </w:rPr>
              <w:t>Open, proactive, patient and caring</w:t>
            </w:r>
          </w:p>
          <w:p w14:paraId="732FB02A" w14:textId="77777777" w:rsidR="00A92AB8" w:rsidRDefault="00D02C1A">
            <w:pPr>
              <w:pStyle w:val="a0"/>
              <w:numPr>
                <w:ilvl w:val="0"/>
                <w:numId w:val="10"/>
              </w:numPr>
              <w:shd w:val="clear" w:color="auto" w:fill="FFFFFF"/>
              <w:spacing w:before="60" w:after="60"/>
              <w:rPr>
                <w:rFonts w:ascii="Calibri" w:eastAsia="Calibri" w:hAnsi="Calibri" w:cs="Calibri"/>
                <w:sz w:val="21"/>
                <w:szCs w:val="21"/>
              </w:rPr>
            </w:pPr>
            <w:r>
              <w:rPr>
                <w:rFonts w:ascii="Calibri" w:eastAsia="Calibri" w:hAnsi="Calibri" w:cs="Calibri"/>
                <w:sz w:val="21"/>
                <w:szCs w:val="21"/>
              </w:rPr>
              <w:t>Proficiency in Microsoft Office</w:t>
            </w:r>
          </w:p>
          <w:p w14:paraId="0786231D" w14:textId="77777777" w:rsidR="00A92AB8" w:rsidRDefault="00D02C1A">
            <w:pPr>
              <w:pStyle w:val="a0"/>
              <w:numPr>
                <w:ilvl w:val="0"/>
                <w:numId w:val="10"/>
              </w:numPr>
              <w:shd w:val="clear" w:color="auto" w:fill="FFFFFF"/>
              <w:spacing w:before="60" w:after="60"/>
              <w:rPr>
                <w:rFonts w:ascii="Calibri" w:eastAsia="Calibri" w:hAnsi="Calibri" w:cs="Calibri"/>
                <w:sz w:val="21"/>
                <w:szCs w:val="21"/>
              </w:rPr>
            </w:pPr>
            <w:r>
              <w:rPr>
                <w:rFonts w:ascii="Calibri" w:eastAsia="Calibri" w:hAnsi="Calibri" w:cs="Calibri"/>
                <w:sz w:val="21"/>
                <w:szCs w:val="21"/>
              </w:rPr>
              <w:t xml:space="preserve">International and bilingual </w:t>
            </w:r>
            <w:proofErr w:type="gramStart"/>
            <w:r>
              <w:rPr>
                <w:rFonts w:ascii="Calibri" w:eastAsia="Calibri" w:hAnsi="Calibri" w:cs="Calibri"/>
                <w:sz w:val="21"/>
                <w:szCs w:val="21"/>
              </w:rPr>
              <w:t>school working</w:t>
            </w:r>
            <w:proofErr w:type="gramEnd"/>
            <w:r>
              <w:rPr>
                <w:rFonts w:ascii="Calibri" w:eastAsia="Calibri" w:hAnsi="Calibri" w:cs="Calibri"/>
                <w:sz w:val="21"/>
                <w:szCs w:val="21"/>
              </w:rPr>
              <w:t xml:space="preserve"> experience is preferred</w:t>
            </w:r>
          </w:p>
          <w:p w14:paraId="3FFDB9B8" w14:textId="77777777" w:rsidR="00A92AB8" w:rsidRDefault="00D02C1A">
            <w:pPr>
              <w:pStyle w:val="a0"/>
              <w:numPr>
                <w:ilvl w:val="0"/>
                <w:numId w:val="10"/>
              </w:numPr>
              <w:shd w:val="clear" w:color="auto" w:fill="FFFFFF"/>
              <w:spacing w:before="60" w:after="60"/>
              <w:rPr>
                <w:rFonts w:ascii="Calibri" w:eastAsia="Calibri" w:hAnsi="Calibri" w:cs="Calibri"/>
                <w:sz w:val="21"/>
                <w:szCs w:val="21"/>
              </w:rPr>
            </w:pPr>
            <w:r>
              <w:rPr>
                <w:rFonts w:ascii="Calibri" w:eastAsia="Calibri" w:hAnsi="Calibri" w:cs="Calibri"/>
                <w:sz w:val="21"/>
                <w:szCs w:val="21"/>
              </w:rPr>
              <w:t>Cross-cultural working experience is preferred</w:t>
            </w:r>
          </w:p>
        </w:tc>
      </w:tr>
    </w:tbl>
    <w:p w14:paraId="112D96CA" w14:textId="77777777" w:rsidR="00A92AB8" w:rsidRDefault="00A92AB8">
      <w:pPr>
        <w:pStyle w:val="a0"/>
        <w:widowControl w:val="0"/>
        <w:spacing w:after="0"/>
        <w:jc w:val="center"/>
        <w:rPr>
          <w:rFonts w:ascii="Gill Sans MT" w:eastAsia="Gill Sans MT" w:hAnsi="Gill Sans MT" w:cs="Gill Sans MT"/>
          <w:b/>
          <w:bCs/>
          <w:color w:val="F27D2A"/>
          <w:sz w:val="28"/>
          <w:szCs w:val="28"/>
          <w:u w:color="F27D2A"/>
        </w:rPr>
      </w:pPr>
    </w:p>
    <w:p w14:paraId="1CFE8985" w14:textId="77777777" w:rsidR="00A92AB8" w:rsidRDefault="00A92AB8">
      <w:pPr>
        <w:pStyle w:val="a0"/>
        <w:shd w:val="clear" w:color="auto" w:fill="FFFFFF"/>
        <w:rPr>
          <w:rFonts w:ascii="Calibri" w:eastAsia="Calibri" w:hAnsi="Calibri" w:cs="Calibri"/>
        </w:rPr>
      </w:pPr>
    </w:p>
    <w:p w14:paraId="308F7089" w14:textId="77777777" w:rsidR="00A92AB8" w:rsidRPr="00A12017" w:rsidRDefault="00A92AB8">
      <w:pPr>
        <w:pStyle w:val="a0"/>
        <w:shd w:val="clear" w:color="auto" w:fill="FFFFFF"/>
        <w:rPr>
          <w:rFonts w:ascii="Calibri" w:eastAsia="Calibri" w:hAnsi="Calibri" w:cs="Calibri"/>
          <w:sz w:val="20"/>
          <w:szCs w:val="20"/>
        </w:rPr>
      </w:pPr>
    </w:p>
    <w:p w14:paraId="09DD16EF" w14:textId="77777777" w:rsidR="00A92AB8" w:rsidRPr="00A12017" w:rsidRDefault="00D02C1A">
      <w:pPr>
        <w:pStyle w:val="a0"/>
        <w:shd w:val="clear" w:color="auto" w:fill="FFFFFF"/>
        <w:rPr>
          <w:rStyle w:val="Hyperlink1"/>
          <w:sz w:val="20"/>
          <w:szCs w:val="20"/>
        </w:rPr>
      </w:pPr>
      <w:r w:rsidRPr="00A12017">
        <w:rPr>
          <w:rFonts w:ascii="Calibri" w:eastAsia="Calibri" w:hAnsi="Calibri" w:cs="Calibri"/>
          <w:sz w:val="20"/>
          <w:szCs w:val="20"/>
        </w:rPr>
        <w:t xml:space="preserve">Please submit CV and cover letter, together with an application form (available to download from </w:t>
      </w:r>
      <w:hyperlink r:id="rId10" w:history="1">
        <w:r w:rsidRPr="00A12017">
          <w:rPr>
            <w:rStyle w:val="Hyperlink0"/>
            <w:sz w:val="20"/>
            <w:szCs w:val="20"/>
          </w:rPr>
          <w:t>www.wellingtoncollege.cn/careers</w:t>
        </w:r>
      </w:hyperlink>
      <w:r w:rsidRPr="00A12017">
        <w:rPr>
          <w:rStyle w:val="a1"/>
          <w:rFonts w:ascii="Calibri" w:eastAsia="Calibri" w:hAnsi="Calibri" w:cs="Calibri"/>
          <w:sz w:val="20"/>
          <w:szCs w:val="20"/>
        </w:rPr>
        <w:t xml:space="preserve">) in English and email to </w:t>
      </w:r>
      <w:hyperlink r:id="rId11" w:history="1">
        <w:r w:rsidRPr="00A12017">
          <w:rPr>
            <w:rStyle w:val="Hyperlink1"/>
            <w:sz w:val="20"/>
            <w:szCs w:val="20"/>
            <w:u w:val="single"/>
          </w:rPr>
          <w:t>jobs.hangzhou@wellingtoncollege.cn</w:t>
        </w:r>
      </w:hyperlink>
      <w:r w:rsidRPr="00A12017">
        <w:rPr>
          <w:rStyle w:val="Hyperlink1"/>
          <w:sz w:val="20"/>
          <w:szCs w:val="20"/>
        </w:rPr>
        <w:t xml:space="preserve">. Please note that any application with missing materials will not be considered. </w:t>
      </w:r>
    </w:p>
    <w:p w14:paraId="0F52EA99" w14:textId="13EDE717" w:rsidR="00A92AB8" w:rsidRDefault="00A92AB8">
      <w:pPr>
        <w:pStyle w:val="a0"/>
        <w:spacing w:after="0" w:line="360" w:lineRule="auto"/>
      </w:pPr>
    </w:p>
    <w:p w14:paraId="28C72A15" w14:textId="7BA64177" w:rsidR="00693BF4" w:rsidRDefault="00693BF4">
      <w:pPr>
        <w:pStyle w:val="a0"/>
        <w:spacing w:after="0" w:line="360" w:lineRule="auto"/>
      </w:pPr>
    </w:p>
    <w:p w14:paraId="342A6A44" w14:textId="51941A23" w:rsidR="00693BF4" w:rsidRDefault="00693BF4">
      <w:pPr>
        <w:pStyle w:val="a0"/>
        <w:spacing w:after="0" w:line="360" w:lineRule="auto"/>
      </w:pPr>
      <w:proofErr w:type="spellStart"/>
      <w:r>
        <w:rPr>
          <w:rStyle w:val="Emphasis"/>
          <w:rFonts w:ascii="Arial" w:hAnsi="Arial" w:cs="Arial"/>
          <w:color w:val="333333"/>
          <w:shd w:val="clear" w:color="auto" w:fill="FFFFFF"/>
        </w:rPr>
        <w:t>Huili</w:t>
      </w:r>
      <w:proofErr w:type="spellEnd"/>
      <w:r>
        <w:rPr>
          <w:rStyle w:val="Emphasis"/>
          <w:rFonts w:ascii="Arial" w:hAnsi="Arial" w:cs="Arial"/>
          <w:color w:val="333333"/>
          <w:shd w:val="clear" w:color="auto" w:fill="FFFFFF"/>
        </w:rPr>
        <w:t xml:space="preserve"> School Hangzhou is totally committed to safeguarding the welfare of children and young people and expects the same from its employees. All new staff will be subject to enhanced pre-employment clearance, including identity checks, criminal background checks, qualifications checks and employment checks to include an exploration of any gaps in employment.</w:t>
      </w:r>
    </w:p>
    <w:sectPr w:rsidR="00693BF4" w:rsidSect="003757C8">
      <w:headerReference w:type="default" r:id="rId12"/>
      <w:headerReference w:type="first" r:id="rId13"/>
      <w:pgSz w:w="11900" w:h="16840"/>
      <w:pgMar w:top="2160" w:right="1800" w:bottom="1440" w:left="1800" w:header="63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47B9" w14:textId="77777777" w:rsidR="00AE20F5" w:rsidRDefault="00AE20F5">
      <w:r>
        <w:separator/>
      </w:r>
    </w:p>
  </w:endnote>
  <w:endnote w:type="continuationSeparator" w:id="0">
    <w:p w14:paraId="552D2048" w14:textId="77777777" w:rsidR="00AE20F5" w:rsidRDefault="00AE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6D234" w14:textId="77777777" w:rsidR="00AE20F5" w:rsidRDefault="00AE20F5">
      <w:r>
        <w:separator/>
      </w:r>
    </w:p>
  </w:footnote>
  <w:footnote w:type="continuationSeparator" w:id="0">
    <w:p w14:paraId="7AA2189C" w14:textId="77777777" w:rsidR="00AE20F5" w:rsidRDefault="00AE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4CC9C" w14:textId="7A6DEA04" w:rsidR="00A92AB8" w:rsidRDefault="00672B60">
    <w:pPr>
      <w:pStyle w:val="Header"/>
      <w:tabs>
        <w:tab w:val="clear" w:pos="8640"/>
        <w:tab w:val="right" w:pos="8280"/>
      </w:tabs>
      <w:jc w:val="center"/>
    </w:pPr>
    <w:r>
      <w:rPr>
        <w:noProof/>
      </w:rPr>
      <w:drawing>
        <wp:inline distT="0" distB="0" distL="0" distR="0" wp14:anchorId="65B79A88" wp14:editId="40C310D6">
          <wp:extent cx="2908300" cy="1353936"/>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HSH primary.jpg"/>
                  <pic:cNvPicPr/>
                </pic:nvPicPr>
                <pic:blipFill>
                  <a:blip r:embed="rId1">
                    <a:extLst>
                      <a:ext uri="{28A0092B-C50C-407E-A947-70E740481C1C}">
                        <a14:useLocalDpi xmlns:a14="http://schemas.microsoft.com/office/drawing/2010/main" val="0"/>
                      </a:ext>
                    </a:extLst>
                  </a:blip>
                  <a:stretch>
                    <a:fillRect/>
                  </a:stretch>
                </pic:blipFill>
                <pic:spPr>
                  <a:xfrm>
                    <a:off x="0" y="0"/>
                    <a:ext cx="2918468" cy="13586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4766" w14:textId="75F75797" w:rsidR="00A92AB8" w:rsidRDefault="001F003C">
    <w:pPr>
      <w:pStyle w:val="Header"/>
      <w:tabs>
        <w:tab w:val="clear" w:pos="8640"/>
        <w:tab w:val="right" w:pos="8280"/>
      </w:tabs>
      <w:jc w:val="center"/>
    </w:pPr>
    <w:r>
      <w:rPr>
        <w:noProof/>
      </w:rPr>
      <w:drawing>
        <wp:inline distT="0" distB="0" distL="0" distR="0" wp14:anchorId="2CE83504" wp14:editId="4086B24E">
          <wp:extent cx="4210050" cy="195995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HSH primary.jpg"/>
                  <pic:cNvPicPr/>
                </pic:nvPicPr>
                <pic:blipFill>
                  <a:blip r:embed="rId1">
                    <a:extLst>
                      <a:ext uri="{28A0092B-C50C-407E-A947-70E740481C1C}">
                        <a14:useLocalDpi xmlns:a14="http://schemas.microsoft.com/office/drawing/2010/main" val="0"/>
                      </a:ext>
                    </a:extLst>
                  </a:blip>
                  <a:stretch>
                    <a:fillRect/>
                  </a:stretch>
                </pic:blipFill>
                <pic:spPr>
                  <a:xfrm>
                    <a:off x="0" y="0"/>
                    <a:ext cx="4217995" cy="1963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776"/>
    <w:multiLevelType w:val="hybridMultilevel"/>
    <w:tmpl w:val="6714C442"/>
    <w:numStyleLink w:val="4"/>
  </w:abstractNum>
  <w:abstractNum w:abstractNumId="1" w15:restartNumberingAfterBreak="0">
    <w:nsid w:val="13781B69"/>
    <w:multiLevelType w:val="hybridMultilevel"/>
    <w:tmpl w:val="852E9BD6"/>
    <w:styleLink w:val="2"/>
    <w:lvl w:ilvl="0" w:tplc="D21AE8D8">
      <w:start w:val="1"/>
      <w:numFmt w:val="decimal"/>
      <w:lvlText w:val="%1."/>
      <w:lvlJc w:val="left"/>
      <w:pPr>
        <w:ind w:left="79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C1E2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E89DD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C0B2A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06497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72A58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8E74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8C5E2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5A22C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E273EA"/>
    <w:multiLevelType w:val="hybridMultilevel"/>
    <w:tmpl w:val="4448D4FC"/>
    <w:lvl w:ilvl="0" w:tplc="508C91C8">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5E2760E">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9E3DDC">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8EE8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40BC96">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7CC986">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90F96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A46050">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CE5CCE">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7A548F"/>
    <w:multiLevelType w:val="hybridMultilevel"/>
    <w:tmpl w:val="6714C442"/>
    <w:styleLink w:val="4"/>
    <w:lvl w:ilvl="0" w:tplc="AEC8D522">
      <w:start w:val="1"/>
      <w:numFmt w:val="decimal"/>
      <w:lvlText w:val="%1."/>
      <w:lvlJc w:val="left"/>
      <w:pPr>
        <w:ind w:left="79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6A560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74FD4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BC094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B2CB9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969CE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9D4E7B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CE48A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0ABA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E3F7E54"/>
    <w:multiLevelType w:val="hybridMultilevel"/>
    <w:tmpl w:val="852E9BD6"/>
    <w:numStyleLink w:val="2"/>
  </w:abstractNum>
  <w:abstractNum w:abstractNumId="5" w15:restartNumberingAfterBreak="0">
    <w:nsid w:val="5D217A22"/>
    <w:multiLevelType w:val="hybridMultilevel"/>
    <w:tmpl w:val="69A45114"/>
    <w:lvl w:ilvl="0" w:tplc="FBF2040E">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3FCC52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08B372">
      <w:start w:val="1"/>
      <w:numFmt w:val="bullet"/>
      <w:lvlText w:val="-"/>
      <w:lvlJc w:val="left"/>
      <w:pPr>
        <w:ind w:left="1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DE80D8">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7E8004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22E2A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6C821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A12A144">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14888E">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A32B8D"/>
    <w:multiLevelType w:val="hybridMultilevel"/>
    <w:tmpl w:val="AC4C573E"/>
    <w:numStyleLink w:val="3"/>
  </w:abstractNum>
  <w:abstractNum w:abstractNumId="7" w15:restartNumberingAfterBreak="0">
    <w:nsid w:val="6C0F37F4"/>
    <w:multiLevelType w:val="hybridMultilevel"/>
    <w:tmpl w:val="2E527E00"/>
    <w:numStyleLink w:val="1"/>
  </w:abstractNum>
  <w:abstractNum w:abstractNumId="8" w15:restartNumberingAfterBreak="0">
    <w:nsid w:val="6D0C2CCC"/>
    <w:multiLevelType w:val="hybridMultilevel"/>
    <w:tmpl w:val="AC4C573E"/>
    <w:styleLink w:val="3"/>
    <w:lvl w:ilvl="0" w:tplc="700E4748">
      <w:start w:val="1"/>
      <w:numFmt w:val="decimal"/>
      <w:lvlText w:val="%1."/>
      <w:lvlJc w:val="left"/>
      <w:pPr>
        <w:ind w:left="79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38E81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BEC55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A205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C441C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F0E87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90D6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6F6E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BEDA1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D5E10BF"/>
    <w:multiLevelType w:val="hybridMultilevel"/>
    <w:tmpl w:val="2E527E00"/>
    <w:styleLink w:val="1"/>
    <w:lvl w:ilvl="0" w:tplc="42FA037E">
      <w:start w:val="1"/>
      <w:numFmt w:val="decimal"/>
      <w:lvlText w:val="%1."/>
      <w:lvlJc w:val="left"/>
      <w:pPr>
        <w:ind w:left="79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2200F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1E211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08BF1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1EE7D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0C46A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4E98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3ABE4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9AD03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7"/>
  </w:num>
  <w:num w:numId="3">
    <w:abstractNumId w:val="1"/>
  </w:num>
  <w:num w:numId="4">
    <w:abstractNumId w:val="4"/>
  </w:num>
  <w:num w:numId="5">
    <w:abstractNumId w:val="8"/>
  </w:num>
  <w:num w:numId="6">
    <w:abstractNumId w:val="6"/>
  </w:num>
  <w:num w:numId="7">
    <w:abstractNumId w:val="3"/>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B8"/>
    <w:rsid w:val="001F003C"/>
    <w:rsid w:val="002767AE"/>
    <w:rsid w:val="003757C8"/>
    <w:rsid w:val="005E07C1"/>
    <w:rsid w:val="00672B60"/>
    <w:rsid w:val="00693BF4"/>
    <w:rsid w:val="007C6552"/>
    <w:rsid w:val="00887220"/>
    <w:rsid w:val="00975EFF"/>
    <w:rsid w:val="009A7BEB"/>
    <w:rsid w:val="00A12017"/>
    <w:rsid w:val="00A1756E"/>
    <w:rsid w:val="00A92AB8"/>
    <w:rsid w:val="00AE20F5"/>
    <w:rsid w:val="00BA2B1B"/>
    <w:rsid w:val="00CD60B6"/>
    <w:rsid w:val="00D02C1A"/>
    <w:rsid w:val="00F45C5F"/>
    <w:rsid w:val="00FF7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14682"/>
  <w15:docId w15:val="{D7660080-B7A9-4C47-829E-3D2000AA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a">
    <w:name w:val="页眉与页脚"/>
    <w:pPr>
      <w:tabs>
        <w:tab w:val="right" w:pos="9020"/>
      </w:tabs>
    </w:pPr>
    <w:rPr>
      <w:rFonts w:ascii="Helvetica" w:eastAsia="Arial Unicode MS" w:hAnsi="Helvetica" w:cs="Arial Unicode MS"/>
      <w:color w:val="000000"/>
      <w:sz w:val="24"/>
      <w:szCs w:val="24"/>
    </w:rPr>
  </w:style>
  <w:style w:type="paragraph" w:customStyle="1" w:styleId="a0">
    <w:name w:val="正文"/>
    <w:pPr>
      <w:spacing w:after="200"/>
    </w:pPr>
    <w:rPr>
      <w:rFonts w:ascii="Cambria" w:eastAsia="Cambria" w:hAnsi="Cambria" w:cs="Cambria"/>
      <w:color w:val="000000"/>
      <w:sz w:val="24"/>
      <w:szCs w:val="24"/>
      <w:u w:color="000000"/>
    </w:rPr>
  </w:style>
  <w:style w:type="paragraph" w:styleId="BodyText">
    <w:name w:val="Body Text"/>
    <w:pPr>
      <w:jc w:val="both"/>
    </w:pPr>
    <w:rPr>
      <w:rFonts w:eastAsia="Arial Unicode MS" w:cs="Arial Unicode MS"/>
      <w:color w:val="000000"/>
      <w:sz w:val="24"/>
      <w:szCs w:val="24"/>
      <w:u w:color="000000"/>
    </w:rPr>
  </w:style>
  <w:style w:type="paragraph" w:styleId="ListParagraph">
    <w:name w:val="List Paragraph"/>
    <w:pPr>
      <w:widowControl w:val="0"/>
      <w:ind w:firstLine="420"/>
      <w:jc w:val="both"/>
    </w:pPr>
    <w:rPr>
      <w:rFonts w:ascii="Cambria" w:eastAsia="Cambria" w:hAnsi="Cambria" w:cs="Cambria"/>
      <w:color w:val="000000"/>
      <w:kern w:val="2"/>
      <w:sz w:val="21"/>
      <w:szCs w:val="21"/>
      <w:u w:color="000000"/>
    </w:rPr>
  </w:style>
  <w:style w:type="numbering" w:customStyle="1" w:styleId="1">
    <w:name w:val="已导入的样式“1”"/>
    <w:pPr>
      <w:numPr>
        <w:numId w:val="1"/>
      </w:numPr>
    </w:pPr>
  </w:style>
  <w:style w:type="paragraph" w:styleId="BodyTextIndent3">
    <w:name w:val="Body Text Indent 3"/>
    <w:pPr>
      <w:ind w:left="360"/>
    </w:pPr>
    <w:rPr>
      <w:rFonts w:eastAsia="Arial Unicode MS" w:cs="Arial Unicode MS"/>
      <w:color w:val="000000"/>
      <w:sz w:val="24"/>
      <w:szCs w:val="24"/>
      <w:u w:color="000000"/>
    </w:rPr>
  </w:style>
  <w:style w:type="numbering" w:customStyle="1" w:styleId="2">
    <w:name w:val="已导入的样式“2”"/>
    <w:pPr>
      <w:numPr>
        <w:numId w:val="3"/>
      </w:numPr>
    </w:pPr>
  </w:style>
  <w:style w:type="numbering" w:customStyle="1" w:styleId="3">
    <w:name w:val="已导入的样式“3”"/>
    <w:pPr>
      <w:numPr>
        <w:numId w:val="5"/>
      </w:numPr>
    </w:pPr>
  </w:style>
  <w:style w:type="numbering" w:customStyle="1" w:styleId="4">
    <w:name w:val="已导入的样式“4”"/>
    <w:pPr>
      <w:numPr>
        <w:numId w:val="7"/>
      </w:numPr>
    </w:pPr>
  </w:style>
  <w:style w:type="character" w:customStyle="1" w:styleId="a1">
    <w:name w:val="无"/>
  </w:style>
  <w:style w:type="character" w:customStyle="1" w:styleId="Hyperlink0">
    <w:name w:val="Hyperlink.0"/>
    <w:basedOn w:val="a1"/>
    <w:rPr>
      <w:rFonts w:ascii="Calibri" w:eastAsia="Calibri" w:hAnsi="Calibri" w:cs="Calibri"/>
      <w:u w:val="single"/>
    </w:rPr>
  </w:style>
  <w:style w:type="character" w:customStyle="1" w:styleId="Hyperlink1">
    <w:name w:val="Hyperlink.1"/>
    <w:basedOn w:val="a1"/>
    <w:rPr>
      <w:rFonts w:ascii="Calibri" w:eastAsia="Calibri" w:hAnsi="Calibri" w:cs="Calibri"/>
    </w:rPr>
  </w:style>
  <w:style w:type="paragraph" w:styleId="Footer">
    <w:name w:val="footer"/>
    <w:basedOn w:val="Normal"/>
    <w:link w:val="FooterChar"/>
    <w:uiPriority w:val="99"/>
    <w:unhideWhenUsed/>
    <w:rsid w:val="007C6552"/>
    <w:pPr>
      <w:tabs>
        <w:tab w:val="center" w:pos="4320"/>
        <w:tab w:val="right" w:pos="8640"/>
      </w:tabs>
    </w:pPr>
  </w:style>
  <w:style w:type="character" w:customStyle="1" w:styleId="FooterChar">
    <w:name w:val="Footer Char"/>
    <w:basedOn w:val="DefaultParagraphFont"/>
    <w:link w:val="Footer"/>
    <w:uiPriority w:val="99"/>
    <w:rsid w:val="007C6552"/>
    <w:rPr>
      <w:sz w:val="24"/>
      <w:szCs w:val="24"/>
      <w:lang w:eastAsia="en-US"/>
    </w:rPr>
  </w:style>
  <w:style w:type="character" w:styleId="Emphasis">
    <w:name w:val="Emphasis"/>
    <w:basedOn w:val="DefaultParagraphFont"/>
    <w:uiPriority w:val="20"/>
    <w:qFormat/>
    <w:rsid w:val="00693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hangzhou@wellingtoncollege.c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ellingtoncollege.cn/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7B5AE9DCFADB34C8072D04E060A16B3" ma:contentTypeVersion="13" ma:contentTypeDescription="新建文档。" ma:contentTypeScope="" ma:versionID="03561fd2685427d1780b97f6a4dd7db9">
  <xsd:schema xmlns:xsd="http://www.w3.org/2001/XMLSchema" xmlns:xs="http://www.w3.org/2001/XMLSchema" xmlns:p="http://schemas.microsoft.com/office/2006/metadata/properties" xmlns:ns2="8e563d48-43c3-46b5-b19c-a075049db939" xmlns:ns3="d2db8746-3387-42de-af60-4b3ee53c9935" targetNamespace="http://schemas.microsoft.com/office/2006/metadata/properties" ma:root="true" ma:fieldsID="ff8cb38c5f7e81081a15f6cca84ec976" ns2:_="" ns3:_="">
    <xsd:import namespace="8e563d48-43c3-46b5-b19c-a075049db939"/>
    <xsd:import namespace="d2db8746-3387-42de-af60-4b3ee53c99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63d48-43c3-46b5-b19c-a075049db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b8746-3387-42de-af60-4b3ee53c9935" elementFormDefault="qualified">
    <xsd:import namespace="http://schemas.microsoft.com/office/2006/documentManagement/types"/>
    <xsd:import namespace="http://schemas.microsoft.com/office/infopath/2007/PartnerControls"/>
    <xsd:element name="SharedWithUsers" ma:index="1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C3478-E56A-48C0-9ECB-F6E38DE5491F}">
  <ds:schemaRefs>
    <ds:schemaRef ds:uri="http://schemas.microsoft.com/sharepoint/v3/contenttype/forms"/>
  </ds:schemaRefs>
</ds:datastoreItem>
</file>

<file path=customXml/itemProps2.xml><?xml version="1.0" encoding="utf-8"?>
<ds:datastoreItem xmlns:ds="http://schemas.openxmlformats.org/officeDocument/2006/customXml" ds:itemID="{D7FE7EFB-7F7E-43E0-9DC8-3C222671B98C}"/>
</file>

<file path=customXml/itemProps3.xml><?xml version="1.0" encoding="utf-8"?>
<ds:datastoreItem xmlns:ds="http://schemas.openxmlformats.org/officeDocument/2006/customXml" ds:itemID="{1B039FF3-B216-484C-A27D-A3BC27EAB2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Henry You</cp:lastModifiedBy>
  <cp:revision>8</cp:revision>
  <dcterms:created xsi:type="dcterms:W3CDTF">2019-09-24T01:10:00Z</dcterms:created>
  <dcterms:modified xsi:type="dcterms:W3CDTF">2020-03-12T01:33:00Z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0x01010027B5AE9DCFADB34C8072D04E060A16B3</vt:lpwstr>
  </property>
</Properties>
</file>